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13817">
      <w:pPr>
        <w:pStyle w:val="a3"/>
        <w:divId w:val="54934526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493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23461555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</w:tr>
      <w:tr w:rsidR="00000000">
        <w:trPr>
          <w:divId w:val="5493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</w:tr>
      <w:tr w:rsidR="00000000">
        <w:trPr>
          <w:divId w:val="5493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22991971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</w:tr>
      <w:tr w:rsidR="00000000">
        <w:trPr>
          <w:divId w:val="5493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93452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13817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"Якутскэнерго" ИНН 1435028701 (акции 1-01-00304-A/RU0009257075), ПАО "Якутскэнерго" ИНН 1435028701 (акции 2-01-00304-A/RU00077</w:t>
      </w:r>
      <w:r>
        <w:rPr>
          <w:rFonts w:eastAsia="Times New Roman"/>
        </w:rPr>
        <w:t xml:space="preserve">96827)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97"/>
        <w:gridCol w:w="618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287248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 05:00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Якутск, ул. Федора Попова, д. 14, Конференц-зал ПАО «Якутскэнерго»</w:t>
            </w:r>
          </w:p>
        </w:tc>
      </w:tr>
    </w:tbl>
    <w:p w:rsidR="00000000" w:rsidRDefault="009138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4"/>
        <w:gridCol w:w="1087"/>
        <w:gridCol w:w="1239"/>
        <w:gridCol w:w="1239"/>
        <w:gridCol w:w="1394"/>
        <w:gridCol w:w="1088"/>
        <w:gridCol w:w="1043"/>
        <w:gridCol w:w="134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RU0009257075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287248X5944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"Якутскэнерго"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2-01-00304-A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RU0007796827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138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9138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7452876789</w:t>
            </w:r>
            <w:r>
              <w:rPr>
                <w:rFonts w:eastAsia="Times New Roman"/>
              </w:rPr>
              <w:br/>
              <w:t>Воздержался: 67984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Общества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7452590709</w:t>
            </w:r>
            <w:r>
              <w:rPr>
                <w:rFonts w:eastAsia="Times New Roman"/>
              </w:rPr>
              <w:br/>
              <w:t>Воздержался: 67984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следующее распределение прибыли (убытков) Общества за 2016 финансовый год: ( руб.) </w:t>
            </w:r>
            <w:r>
              <w:rPr>
                <w:rFonts w:eastAsia="Times New Roman"/>
              </w:rPr>
              <w:t>Нераспределенная прибыль (убыток) отчетного периода: 131 948 763,02 Распределить на: Резервный фонд 6 597 438,15 Дивиденды Погашение убытков прошлых лет Накопление (прибыль, использованная на инвестиции), в том числе: – на технологическое присоединение 125</w:t>
            </w:r>
            <w:r>
              <w:rPr>
                <w:rFonts w:eastAsia="Times New Roman"/>
              </w:rPr>
              <w:t xml:space="preserve"> 351 324,87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7451776101</w:t>
            </w:r>
            <w:r>
              <w:rPr>
                <w:rFonts w:eastAsia="Times New Roman"/>
              </w:rPr>
              <w:br/>
              <w:t>Против: 1099016</w:t>
            </w:r>
            <w:r>
              <w:rPr>
                <w:rFonts w:eastAsia="Times New Roman"/>
              </w:rPr>
              <w:br/>
              <w:t>Воздержался: 69656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акциям всех категорий Общества по итогам 2016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7452876789</w:t>
            </w:r>
            <w:r>
              <w:rPr>
                <w:rFonts w:eastAsia="Times New Roman"/>
              </w:rPr>
              <w:br/>
              <w:t>Воздержался: 67984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Воздержался: 3008160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Колмогорова Елена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7750373032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Бородин Виктор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7750112984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Васильев Сергей Вячеславович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7750067984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Чурилов Дмитрий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7750067984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Дураев Николай Никифорович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8580515265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Торопов Денис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7750067984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Коптяков Станислав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7750067984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Козлова Евгения Александровна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7750494672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Тарасов Олег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4236806830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Кочанов Андрей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7452774821</w:t>
            </w:r>
            <w:r>
              <w:rPr>
                <w:rFonts w:eastAsia="Times New Roman"/>
              </w:rPr>
              <w:br/>
              <w:t>Воздержался: 169952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Белоусов Василий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7452774821</w:t>
            </w:r>
            <w:r>
              <w:rPr>
                <w:rFonts w:eastAsia="Times New Roman"/>
              </w:rPr>
              <w:br/>
              <w:t>Воздержался: 169952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Сидоренко Александр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7452774821</w:t>
            </w:r>
            <w:r>
              <w:rPr>
                <w:rFonts w:eastAsia="Times New Roman"/>
              </w:rPr>
              <w:br/>
              <w:t>Воздержался: 169952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Новиков Виталий Юрьевич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7452888141</w:t>
            </w:r>
            <w:r>
              <w:rPr>
                <w:rFonts w:eastAsia="Times New Roman"/>
              </w:rPr>
              <w:br/>
              <w:t>Воздержался: 169952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 Ященков Артем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7452474573</w:t>
            </w:r>
            <w:r>
              <w:rPr>
                <w:rFonts w:eastAsia="Times New Roman"/>
              </w:rPr>
              <w:br/>
              <w:t>Воздержался: 470200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«БДО Юникон», ОГРН 1037739271701.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7452767742</w:t>
            </w:r>
            <w:r>
              <w:rPr>
                <w:rFonts w:eastAsia="Times New Roman"/>
              </w:rPr>
              <w:br/>
              <w:t>Воздержался: 294600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Общества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7452655622</w:t>
            </w:r>
            <w:r>
              <w:rPr>
                <w:rFonts w:eastAsia="Times New Roman"/>
              </w:rPr>
              <w:br/>
              <w:t>Воздержался: 406720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выплате членам Совета директоров Общества вознаграждений и компенсаций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7451698214</w:t>
            </w:r>
            <w:r>
              <w:rPr>
                <w:rFonts w:eastAsia="Times New Roman"/>
              </w:rPr>
              <w:br/>
              <w:t>Против: 528536</w:t>
            </w:r>
            <w:r>
              <w:rPr>
                <w:rFonts w:eastAsia="Times New Roman"/>
              </w:rPr>
              <w:br/>
              <w:t>Воздержался: 549512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количество, номинальную стоимость, категорию (тип) объявленных акций и объем прав, предоставляемых этими акциями: </w:t>
            </w:r>
            <w:r>
              <w:rPr>
                <w:rFonts w:eastAsia="Times New Roman"/>
              </w:rPr>
              <w:t>365 820 753 штуки обыкновенных именных бездокументарных акций номинальной стоимостью 1 рубль каждая. Объявленные обыкновенные именные бездокументарные акции Общества, в случае их размещения, будут предоставлять тот же объем прав, что и ранее размещенные об</w:t>
            </w:r>
            <w:r>
              <w:rPr>
                <w:rFonts w:eastAsia="Times New Roman"/>
              </w:rPr>
              <w:t xml:space="preserve">ыкновенные именные бездокументарные акции Общества.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7452246574</w:t>
            </w:r>
            <w:r>
              <w:rPr>
                <w:rFonts w:eastAsia="Times New Roman"/>
              </w:rPr>
              <w:br/>
              <w:t>Против: 33992</w:t>
            </w:r>
            <w:r>
              <w:rPr>
                <w:rFonts w:eastAsia="Times New Roman"/>
              </w:rPr>
              <w:br/>
              <w:t>Воздержался: 781776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Увеличить уставный капитал ПАО «Якутскэнерго» путем размещения 365 820 753 дополнительных обыкновенных </w:t>
            </w:r>
            <w:r>
              <w:rPr>
                <w:rFonts w:eastAsia="Times New Roman"/>
              </w:rPr>
              <w:t>именных бездокументарных акций номинальной стоимостью 1 рубль каждая в пределах количества объявленных обыкновенных именных бездокументарных акций. Способ размещения дополнительных акций: закрытая подписка. Цена размещения дополнительных акций (в том числе</w:t>
            </w:r>
            <w:r>
              <w:rPr>
                <w:rFonts w:eastAsia="Times New Roman"/>
              </w:rPr>
              <w:t xml:space="preserve"> при осуществлении преимущественного права приобретения размещаемых дополнительных акций): 1 рубль за одну дополнительную обыкновенную именную бездокументарную акцию. Форма оплаты размещаемых дополнительных акций: дополнительные обыкновенные именные бездок</w:t>
            </w:r>
            <w:r>
              <w:rPr>
                <w:rFonts w:eastAsia="Times New Roman"/>
              </w:rPr>
              <w:t>ументарные акции оплачиваются денежными средствами в рублях Российской Федерации. Круг лиц, среди которых предполагается осуществить размещение дополнительных акций: Публичное акционерное общество «РАО Энергетические системы Востока», Публичное акционерное</w:t>
            </w:r>
            <w:r>
              <w:rPr>
                <w:rFonts w:eastAsia="Times New Roman"/>
              </w:rPr>
              <w:t xml:space="preserve"> общество «Федеральная гидрогенерирующая компания - РусГидро».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138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7452246574</w:t>
            </w:r>
            <w:r>
              <w:rPr>
                <w:rFonts w:eastAsia="Times New Roman"/>
              </w:rPr>
              <w:br/>
              <w:t>Воздержался: 815768</w:t>
            </w:r>
          </w:p>
        </w:tc>
      </w:tr>
    </w:tbl>
    <w:p w:rsidR="00000000" w:rsidRDefault="00913817">
      <w:pPr>
        <w:rPr>
          <w:rFonts w:eastAsia="Times New Roman"/>
        </w:rPr>
      </w:pPr>
    </w:p>
    <w:p w:rsidR="00000000" w:rsidRDefault="00913817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 xml:space="preserve">4.10 Информация о решениях, принятых общим собранием акционеров, а также об итогах голосования на общем собрании акционеров </w:t>
      </w:r>
    </w:p>
    <w:p w:rsidR="00000000" w:rsidRDefault="00913817">
      <w:pPr>
        <w:pStyle w:val="a3"/>
      </w:pPr>
      <w:r>
        <w:t>Направляем Вам поступившие в НКО АО НРД итоги общего собрания акционеров с целью доведения ука</w:t>
      </w:r>
      <w:r>
        <w:t>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</w:t>
      </w:r>
      <w:r>
        <w:t xml:space="preserve">т эмитента. </w:t>
      </w:r>
    </w:p>
    <w:p w:rsidR="00000000" w:rsidRDefault="0091381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913817" w:rsidRDefault="00913817">
      <w:pPr>
        <w:pStyle w:val="HTML"/>
      </w:pPr>
      <w:r>
        <w:t>По всем вопросам, связанны</w:t>
      </w:r>
      <w:r>
        <w:t>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913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65D7F"/>
    <w:rsid w:val="00065D7F"/>
    <w:rsid w:val="00913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5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a0e4fffd98b434695b92146cbc13d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2017-06-16T10:10:00Z</dcterms:created>
  <dcterms:modified xsi:type="dcterms:W3CDTF">2017-06-16T10:10:00Z</dcterms:modified>
</cp:coreProperties>
</file>