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C5574">
      <w:pPr>
        <w:pStyle w:val="a3"/>
        <w:divId w:val="1349330337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493303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67356164</w:t>
            </w:r>
          </w:p>
        </w:tc>
        <w:tc>
          <w:tcPr>
            <w:tcW w:w="0" w:type="auto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</w:p>
        </w:tc>
      </w:tr>
      <w:tr w:rsidR="00000000">
        <w:trPr>
          <w:divId w:val="13493303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</w:p>
        </w:tc>
      </w:tr>
      <w:tr w:rsidR="00000000">
        <w:trPr>
          <w:divId w:val="13493303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66407743</w:t>
            </w:r>
          </w:p>
        </w:tc>
        <w:tc>
          <w:tcPr>
            <w:tcW w:w="0" w:type="auto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</w:p>
        </w:tc>
      </w:tr>
      <w:tr w:rsidR="00000000">
        <w:trPr>
          <w:divId w:val="13493303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493303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C557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"Юнипро" ИНН 8602067092 (акции 1-02-65104-D / ISIN RU000A0JNGA5, 1-02-65104-D / ISIN 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55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5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699234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5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5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5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C55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C55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55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55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55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55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55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55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55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55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55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699234X8676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699234X9283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FC55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55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55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55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699241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</w:p>
        </w:tc>
      </w:tr>
    </w:tbl>
    <w:p w:rsidR="00000000" w:rsidRDefault="00FC55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41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C55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годовой отчет Общества и годовую бухгалтерскую (финансовую) отчетность Общества за 2021 год. </w:t>
            </w:r>
            <w:r>
              <w:rPr>
                <w:rFonts w:eastAsia="Times New Roman"/>
              </w:rPr>
              <w:t xml:space="preserve">Текст документа размещен https://www.unipro.energy/shareholders/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53054623837</w:t>
            </w:r>
            <w:r>
              <w:rPr>
                <w:rFonts w:eastAsia="Times New Roman"/>
              </w:rPr>
              <w:br/>
              <w:t>Против: 1603088</w:t>
            </w:r>
            <w:r>
              <w:rPr>
                <w:rFonts w:eastAsia="Times New Roman"/>
              </w:rPr>
              <w:br/>
              <w:t>Воздержался: 5155889</w:t>
            </w:r>
            <w:r>
              <w:rPr>
                <w:rFonts w:eastAsia="Times New Roman"/>
              </w:rPr>
              <w:br/>
              <w:t>Не участвовало: 5977931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(убытков) Общества по резу</w:t>
            </w:r>
            <w:r>
              <w:rPr>
                <w:rFonts w:eastAsia="Times New Roman"/>
              </w:rPr>
              <w:t>льтатам 2021 года: Чистая прибыль (РСБУ) за 2021 год 16 520 690 440 (руб.) Промежуточные дивиденды по итогам 9 месяцев 2021 года 12 000 000 000 (руб.) Нераспределенная прибыль (убыток) отчетного периода: 4 520 690 440 (руб.) Распределить на: · Резервный фо</w:t>
            </w:r>
            <w:r>
              <w:rPr>
                <w:rFonts w:eastAsia="Times New Roman"/>
              </w:rPr>
              <w:t>нд - · Дивиденды - · Погашение убытков прошлых лет - · Накопленная прибыль 4 520 690 440 (руб.) 2. Не выплачивать дивиденды по обыкновенным акциям ПАО «Юнипро» по результатам 2021 года. 3. Накопленную нераспределенную чистую прибыль по результатам 2021 год</w:t>
            </w:r>
            <w:r>
              <w:rPr>
                <w:rFonts w:eastAsia="Times New Roman"/>
              </w:rPr>
              <w:t xml:space="preserve">а в размере 4 520 690 440 рублей оставить в распоряжении Общества.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53019002350</w:t>
            </w:r>
            <w:r>
              <w:rPr>
                <w:rFonts w:eastAsia="Times New Roman"/>
              </w:rPr>
              <w:br/>
              <w:t>Против: 37360533</w:t>
            </w:r>
            <w:r>
              <w:rPr>
                <w:rFonts w:eastAsia="Times New Roman"/>
              </w:rPr>
              <w:br/>
              <w:t>Воздержался: 7379548</w:t>
            </w:r>
            <w:r>
              <w:rPr>
                <w:rFonts w:eastAsia="Times New Roman"/>
              </w:rPr>
              <w:br/>
              <w:t>Не участвовало: 3618314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Избрать из числа следующих кандидатов Совет директоров Общества в</w:t>
            </w:r>
            <w:r>
              <w:rPr>
                <w:rFonts w:eastAsia="Times New Roman"/>
              </w:rPr>
              <w:t xml:space="preserve">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477366017514</w:t>
            </w:r>
            <w:r>
              <w:rPr>
                <w:rFonts w:eastAsia="Times New Roman"/>
              </w:rPr>
              <w:br/>
              <w:t>Против: 131234751</w:t>
            </w:r>
            <w:r>
              <w:rPr>
                <w:rFonts w:eastAsia="Times New Roman"/>
              </w:rPr>
              <w:br/>
              <w:t>Воздержался: 73292940</w:t>
            </w:r>
            <w:r>
              <w:rPr>
                <w:rFonts w:eastAsia="Times New Roman"/>
              </w:rPr>
              <w:br/>
              <w:t>Не участвовало: 35701500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Абдушелишвили Георгий Леванович Управляющий директор – Старший партнер АО «Вектор Лидерства»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53409270297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Белова Анна Григорьевна Преподаватель кафедры прикладной и институциональной экономики ФГБОУ высшего образования «Московский государственный университет имени М.В. Ломоносова» (МГУ) (по совместительству)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</w:t>
            </w:r>
            <w:r>
              <w:rPr>
                <w:rFonts w:eastAsia="Times New Roman"/>
              </w:rPr>
              <w:t>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53435117109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Дэвид Брайсон (David Bryson) Директор по производственным вопросам Юнипер СЕ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52825803141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Вьюгин Олег Вячеславович Профессор Национального исследователь</w:t>
            </w:r>
            <w:r>
              <w:rPr>
                <w:rFonts w:eastAsia="Times New Roman"/>
              </w:rPr>
              <w:t>ского университета «Высшая школа экономики» (по совместительству)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53448356670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Д-р Саша Фельманн (Dr. Sascha Fehlemann) Старший вице-президент по корпоративным и правовым вопросам Юнипер СЕ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52824703618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Уве Хайнц Фип (Uwe Heinz Fip) Старший Вице-Президент по закупкам газа Юнипер Глобал Коммодитиз СЕ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52824468231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Райнер Хартманн (Reiner Hartmann) Глава Представите</w:t>
            </w:r>
            <w:r>
              <w:rPr>
                <w:rFonts w:eastAsia="Times New Roman"/>
              </w:rPr>
              <w:t>льства Юнипер Глобал Коммодитиз СЕ в г. Москва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52823309324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Проф. Клаус-Дитер Маубах (Prof. Dr. Klaus-Dieter Maubach) Главный исполнительный директор Юнипер СЕ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52828543348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Широков Максим Геннадьевич Генеральный директор ПАО «Юнипро»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52946445776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Аудитором Общества Акционерное общество «ПрайсвотерхаусКуперс Аудит» (ИНН – 7705051102, ОГРН – 1027700148431).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5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53043562617</w:t>
            </w:r>
            <w:r>
              <w:rPr>
                <w:rFonts w:eastAsia="Times New Roman"/>
              </w:rPr>
              <w:br/>
              <w:t>Против: 5397552</w:t>
            </w:r>
            <w:r>
              <w:rPr>
                <w:rFonts w:eastAsia="Times New Roman"/>
              </w:rPr>
              <w:br/>
              <w:t>Воздержался: 7302380</w:t>
            </w:r>
            <w:r>
              <w:rPr>
                <w:rFonts w:eastAsia="Times New Roman"/>
              </w:rPr>
              <w:br/>
              <w:t>Не участвовало: 11098196</w:t>
            </w:r>
          </w:p>
        </w:tc>
      </w:tr>
    </w:tbl>
    <w:p w:rsidR="00000000" w:rsidRDefault="00FC5574">
      <w:pPr>
        <w:rPr>
          <w:rFonts w:eastAsia="Times New Roman"/>
        </w:rPr>
      </w:pPr>
    </w:p>
    <w:p w:rsidR="00000000" w:rsidRDefault="00FC557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FC5574">
      <w:pPr>
        <w:pStyle w:val="a3"/>
      </w:pPr>
      <w:r>
        <w:t>4.4 Информация о решениях, принятых общим собранием акционеров эмитента, а также об итогах</w:t>
      </w:r>
      <w:r>
        <w:t xml:space="preserve"> голосования на общем собрании акционеров эмитента </w:t>
      </w:r>
    </w:p>
    <w:p w:rsidR="00000000" w:rsidRDefault="00FC5574">
      <w:pPr>
        <w:pStyle w:val="a3"/>
      </w:pPr>
      <w:r>
        <w:t xml:space="preserve">Электронная форма бюллетеней для голосования может быть заполнена акционерами в «Личном кабинете акционера» на сайте регистратора www.vtbreg.ru или в мобильном приложении ЦУП «Кворум» </w:t>
      </w:r>
    </w:p>
    <w:p w:rsidR="00000000" w:rsidRDefault="00FC5574">
      <w:pPr>
        <w:pStyle w:val="a3"/>
      </w:pPr>
      <w:r>
        <w:t>Направляем Вам пост</w:t>
      </w:r>
      <w:r>
        <w:t>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FC5574">
      <w:pPr>
        <w:pStyle w:val="a3"/>
      </w:pPr>
      <w:r>
        <w:t>Приложение</w:t>
      </w:r>
      <w:r>
        <w:t xml:space="preserve">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C5574">
      <w:pPr>
        <w:pStyle w:val="HTML"/>
      </w:pPr>
      <w:r>
        <w:t>По всем вопросам, связанным с настоящим сообщение</w:t>
      </w:r>
      <w:r>
        <w:t>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FC5574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FC5574" w:rsidRDefault="00FC5574">
      <w:pPr>
        <w:pStyle w:val="HTML"/>
      </w:pPr>
      <w:r>
        <w:t>Настоящий документ является визуализированной формой электронного до</w:t>
      </w:r>
      <w:r>
        <w:t>кумента и содержит существенную информацию. Полная информация содержится непосредственно в электронном документе.</w:t>
      </w:r>
    </w:p>
    <w:sectPr w:rsidR="00FC5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F7DC6"/>
    <w:rsid w:val="00BF7DC6"/>
    <w:rsid w:val="00FC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124775-36A9-4A77-ABD2-43D4BB6B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33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20f1b165c4c490992e295b58457a1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2022-06-14T07:53:00Z</dcterms:created>
  <dcterms:modified xsi:type="dcterms:W3CDTF">2022-06-14T07:53:00Z</dcterms:modified>
</cp:coreProperties>
</file>