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BF5">
      <w:pPr>
        <w:pStyle w:val="a3"/>
        <w:divId w:val="8690271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9027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80144157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</w:tr>
      <w:tr w:rsidR="00000000">
        <w:trPr>
          <w:divId w:val="869027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</w:tr>
      <w:tr w:rsidR="00000000">
        <w:trPr>
          <w:divId w:val="869027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79178843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</w:tr>
      <w:tr w:rsidR="00000000">
        <w:trPr>
          <w:divId w:val="869027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9027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BF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AD5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811013X4053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D5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5593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«Аптечная сеть 36,6» за 2022 год. Прибыль по результатам 2022 финансового года не распределять, в связи с ее отсутствием.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2022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9 (д</w:t>
            </w:r>
            <w:r>
              <w:rPr>
                <w:rFonts w:eastAsia="Times New Roman"/>
              </w:rPr>
              <w:t>евяти) членов Совета директоров, на срок до третьего годового Общего собрания акционеров с момента избрания: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41176563156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Коноплянников Иван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4576923679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</w:t>
            </w:r>
            <w:r>
              <w:rPr>
                <w:rFonts w:eastAsia="Times New Roman"/>
              </w:rPr>
              <w:t>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4576923724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базовый размер вознаграждения, в размере, предусмотренном п. 3.3 Положения о вознаграждениях, выплачиваемых членам Совета директоров Публичного</w:t>
            </w:r>
            <w:r>
              <w:rPr>
                <w:rFonts w:eastAsia="Times New Roman"/>
              </w:rPr>
              <w:t xml:space="preserve"> акционерного общества «Аптечная сеть 36,6». 2. Утвердить первым расчетным кварталом, в целях осуществления выплат, предусмотренных Положением о вознаграждениях, выплачиваемых членам Совета директоров Публичного акционерного общества «Аптечная сеть 36,6» -</w:t>
            </w:r>
            <w:r>
              <w:rPr>
                <w:rFonts w:eastAsia="Times New Roman"/>
              </w:rPr>
              <w:t xml:space="preserve"> III квартал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Акционерное общество «Деловые решения и технологии» (место нахождения: 125047, город </w:t>
            </w:r>
            <w:r>
              <w:rPr>
                <w:rFonts w:eastAsia="Times New Roman"/>
              </w:rPr>
              <w:t>Москва, улица Лесная, д.5, ИНН: 7703097990, ОГРН: 1027700425444) в качестве аудитора консолидированной финансовой отчетности ПАО «Аптечная сеть 36,6» за 2023 год. - Общество с ограниченной ответственностью «Группа Финансы» (место нахождения: 109052, г. Мос</w:t>
            </w:r>
            <w:r>
              <w:rPr>
                <w:rFonts w:eastAsia="Times New Roman"/>
              </w:rPr>
              <w:t>ква, Ул. Нижегородская, д. 70, корп. 2, оф. 16А, этаж 1, пом. 4, ИНН: 2312145943, ОГРН: 1082312000110) в качестве аудитора бухгалтерской (финансовой) отчетности ПАО «Аптечная сеть 36,6»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5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BF5">
            <w:pPr>
              <w:divId w:val="532038103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AD5BF5">
            <w:pPr>
              <w:divId w:val="1719473379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  <w:p w:rsidR="00000000" w:rsidRDefault="00AD5BF5">
            <w:pPr>
              <w:divId w:val="1201437111"/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  <w:p w:rsidR="00000000" w:rsidRDefault="00AD5BF5">
            <w:pPr>
              <w:divId w:val="314533087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AD5BF5">
            <w:pPr>
              <w:divId w:val="1458597753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AD5BF5">
            <w:pPr>
              <w:divId w:val="673193330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AD5BF5">
            <w:pPr>
              <w:divId w:val="699354131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</w:t>
            </w:r>
            <w:r>
              <w:rPr>
                <w:rFonts w:eastAsia="Times New Roman"/>
              </w:rPr>
              <w:t>м одобрения сделки с заинтересованностью:</w:t>
            </w:r>
          </w:p>
          <w:p w:rsidR="00000000" w:rsidRDefault="00AD5BF5">
            <w:pPr>
              <w:divId w:val="221907284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AD5BF5">
            <w:pPr>
              <w:divId w:val="2017033399"/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  <w:p w:rsidR="00000000" w:rsidRDefault="00AD5BF5">
            <w:pPr>
              <w:divId w:val="70309251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Против: 0</w:t>
            </w:r>
          </w:p>
          <w:p w:rsidR="00000000" w:rsidRDefault="00AD5BF5">
            <w:pPr>
              <w:divId w:val="360475715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AD5BF5">
            <w:pPr>
              <w:divId w:val="1790584739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</w:tbl>
    <w:p w:rsidR="00000000" w:rsidRDefault="00AD5BF5">
      <w:pPr>
        <w:rPr>
          <w:rFonts w:eastAsia="Times New Roman"/>
        </w:rPr>
      </w:pPr>
    </w:p>
    <w:p w:rsidR="00000000" w:rsidRDefault="00AD5BF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D5BF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D5BF5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D5B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5BF5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D5BF5">
      <w:pPr>
        <w:rPr>
          <w:rFonts w:eastAsia="Times New Roman"/>
        </w:rPr>
      </w:pPr>
      <w:r>
        <w:rPr>
          <w:rFonts w:eastAsia="Times New Roman"/>
        </w:rPr>
        <w:br/>
      </w:r>
    </w:p>
    <w:p w:rsidR="00AD5BF5" w:rsidRDefault="00AD5BF5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AD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7E1F"/>
    <w:rsid w:val="00AD5BF5"/>
    <w:rsid w:val="00C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C9827-C267-4A0C-86AF-A0D5B89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5800628c149b6ba577de8ec4507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2023-07-03T10:24:00Z</dcterms:created>
  <dcterms:modified xsi:type="dcterms:W3CDTF">2023-07-03T10:24:00Z</dcterms:modified>
</cp:coreProperties>
</file>