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05B6A">
      <w:pPr>
        <w:pStyle w:val="a3"/>
        <w:divId w:val="730999978"/>
      </w:pPr>
      <w:bookmarkStart w:id="0" w:name="_GoBack"/>
      <w:bookmarkEnd w:id="0"/>
      <w:r>
        <w:t>CS082 Сообщение об итогах собрания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730999978"/>
          <w:tblCellSpacing w:w="7" w:type="dxa"/>
        </w:trPr>
        <w:tc>
          <w:tcPr>
            <w:tcW w:w="0" w:type="auto"/>
            <w:vAlign w:val="center"/>
            <w:hideMark/>
          </w:tcPr>
          <w:p w:rsidR="00000000" w:rsidRDefault="00A05B6A">
            <w:pPr>
              <w:rPr>
                <w:rFonts w:eastAsia="Times New Roman"/>
              </w:rPr>
            </w:pPr>
            <w:r>
              <w:rPr>
                <w:rFonts w:eastAsia="Times New Roman"/>
              </w:rPr>
              <w:t>Сообщение</w:t>
            </w:r>
          </w:p>
        </w:tc>
        <w:tc>
          <w:tcPr>
            <w:tcW w:w="0" w:type="auto"/>
            <w:vAlign w:val="center"/>
            <w:hideMark/>
          </w:tcPr>
          <w:p w:rsidR="00000000" w:rsidRDefault="00A05B6A">
            <w:pPr>
              <w:rPr>
                <w:rFonts w:eastAsia="Times New Roman"/>
              </w:rPr>
            </w:pPr>
            <w:r>
              <w:rPr>
                <w:rFonts w:eastAsia="Times New Roman"/>
              </w:rPr>
              <w:t>№ 102067716</w:t>
            </w:r>
          </w:p>
        </w:tc>
        <w:tc>
          <w:tcPr>
            <w:tcW w:w="0" w:type="auto"/>
            <w:vAlign w:val="center"/>
            <w:hideMark/>
          </w:tcPr>
          <w:p w:rsidR="00000000" w:rsidRDefault="00A05B6A">
            <w:pPr>
              <w:rPr>
                <w:rFonts w:eastAsia="Times New Roman"/>
              </w:rPr>
            </w:pPr>
          </w:p>
        </w:tc>
      </w:tr>
      <w:tr w:rsidR="00000000">
        <w:trPr>
          <w:divId w:val="730999978"/>
          <w:tblCellSpacing w:w="7" w:type="dxa"/>
        </w:trPr>
        <w:tc>
          <w:tcPr>
            <w:tcW w:w="0" w:type="auto"/>
            <w:vAlign w:val="center"/>
            <w:hideMark/>
          </w:tcPr>
          <w:p w:rsidR="00000000" w:rsidRDefault="00A05B6A">
            <w:pPr>
              <w:rPr>
                <w:rFonts w:eastAsia="Times New Roman"/>
              </w:rPr>
            </w:pPr>
            <w:r>
              <w:rPr>
                <w:rFonts w:eastAsia="Times New Roman"/>
              </w:rPr>
              <w:t>Функция сообщения:</w:t>
            </w:r>
          </w:p>
        </w:tc>
        <w:tc>
          <w:tcPr>
            <w:tcW w:w="0" w:type="auto"/>
            <w:vAlign w:val="center"/>
            <w:hideMark/>
          </w:tcPr>
          <w:p w:rsidR="00000000" w:rsidRDefault="00A05B6A">
            <w:pPr>
              <w:rPr>
                <w:rFonts w:eastAsia="Times New Roman"/>
              </w:rPr>
            </w:pPr>
            <w:r>
              <w:rPr>
                <w:rFonts w:eastAsia="Times New Roman"/>
              </w:rPr>
              <w:t>Повторное сообщение</w:t>
            </w:r>
          </w:p>
        </w:tc>
        <w:tc>
          <w:tcPr>
            <w:tcW w:w="0" w:type="auto"/>
            <w:vAlign w:val="center"/>
            <w:hideMark/>
          </w:tcPr>
          <w:p w:rsidR="00000000" w:rsidRDefault="00A05B6A">
            <w:pPr>
              <w:rPr>
                <w:rFonts w:eastAsia="Times New Roman"/>
              </w:rPr>
            </w:pPr>
          </w:p>
        </w:tc>
      </w:tr>
      <w:tr w:rsidR="00000000">
        <w:trPr>
          <w:divId w:val="730999978"/>
          <w:tblCellSpacing w:w="7" w:type="dxa"/>
        </w:trPr>
        <w:tc>
          <w:tcPr>
            <w:tcW w:w="0" w:type="auto"/>
            <w:vAlign w:val="center"/>
            <w:hideMark/>
          </w:tcPr>
          <w:p w:rsidR="00000000" w:rsidRDefault="00A05B6A">
            <w:pPr>
              <w:rPr>
                <w:rFonts w:eastAsia="Times New Roman"/>
              </w:rPr>
            </w:pPr>
            <w:r>
              <w:rPr>
                <w:rFonts w:eastAsia="Times New Roman"/>
              </w:rPr>
              <w:t>Предыдущее сообщение:</w:t>
            </w:r>
          </w:p>
        </w:tc>
        <w:tc>
          <w:tcPr>
            <w:tcW w:w="0" w:type="auto"/>
            <w:vAlign w:val="center"/>
            <w:hideMark/>
          </w:tcPr>
          <w:p w:rsidR="00000000" w:rsidRDefault="00A05B6A">
            <w:pPr>
              <w:rPr>
                <w:rFonts w:eastAsia="Times New Roman"/>
              </w:rPr>
            </w:pPr>
            <w:r>
              <w:rPr>
                <w:rFonts w:eastAsia="Times New Roman"/>
              </w:rPr>
              <w:t>№ 101397841</w:t>
            </w:r>
          </w:p>
        </w:tc>
        <w:tc>
          <w:tcPr>
            <w:tcW w:w="0" w:type="auto"/>
            <w:vAlign w:val="center"/>
            <w:hideMark/>
          </w:tcPr>
          <w:p w:rsidR="00000000" w:rsidRDefault="00A05B6A">
            <w:pPr>
              <w:rPr>
                <w:rFonts w:eastAsia="Times New Roman"/>
              </w:rPr>
            </w:pPr>
          </w:p>
        </w:tc>
      </w:tr>
      <w:tr w:rsidR="00000000">
        <w:trPr>
          <w:divId w:val="730999978"/>
          <w:tblCellSpacing w:w="7" w:type="dxa"/>
        </w:trPr>
        <w:tc>
          <w:tcPr>
            <w:tcW w:w="0" w:type="auto"/>
            <w:vAlign w:val="center"/>
            <w:hideMark/>
          </w:tcPr>
          <w:p w:rsidR="00000000" w:rsidRDefault="00A05B6A">
            <w:pPr>
              <w:rPr>
                <w:rFonts w:eastAsia="Times New Roman"/>
              </w:rPr>
            </w:pPr>
            <w:r>
              <w:rPr>
                <w:rFonts w:eastAsia="Times New Roman"/>
              </w:rPr>
              <w:t>Отправитель сообщения:</w:t>
            </w:r>
          </w:p>
        </w:tc>
        <w:tc>
          <w:tcPr>
            <w:tcW w:w="0" w:type="auto"/>
            <w:vAlign w:val="center"/>
            <w:hideMark/>
          </w:tcPr>
          <w:p w:rsidR="00000000" w:rsidRDefault="00A05B6A">
            <w:pPr>
              <w:rPr>
                <w:rFonts w:eastAsia="Times New Roman"/>
              </w:rPr>
            </w:pPr>
            <w:r>
              <w:rPr>
                <w:rFonts w:eastAsia="Times New Roman"/>
              </w:rPr>
              <w:t>NDC000000000</w:t>
            </w:r>
          </w:p>
        </w:tc>
        <w:tc>
          <w:tcPr>
            <w:tcW w:w="0" w:type="auto"/>
            <w:vAlign w:val="center"/>
            <w:hideMark/>
          </w:tcPr>
          <w:p w:rsidR="00000000" w:rsidRDefault="00A05B6A">
            <w:pPr>
              <w:rPr>
                <w:rFonts w:eastAsia="Times New Roman"/>
              </w:rPr>
            </w:pPr>
            <w:r>
              <w:rPr>
                <w:rFonts w:eastAsia="Times New Roman"/>
              </w:rPr>
              <w:t>НКО АО НРД</w:t>
            </w:r>
          </w:p>
        </w:tc>
      </w:tr>
      <w:tr w:rsidR="00000000">
        <w:trPr>
          <w:divId w:val="730999978"/>
          <w:tblCellSpacing w:w="7" w:type="dxa"/>
        </w:trPr>
        <w:tc>
          <w:tcPr>
            <w:tcW w:w="0" w:type="auto"/>
            <w:vAlign w:val="center"/>
            <w:hideMark/>
          </w:tcPr>
          <w:p w:rsidR="00000000" w:rsidRDefault="00A05B6A">
            <w:pPr>
              <w:rPr>
                <w:rFonts w:eastAsia="Times New Roman"/>
              </w:rPr>
            </w:pPr>
            <w:r>
              <w:rPr>
                <w:rFonts w:eastAsia="Times New Roman"/>
              </w:rPr>
              <w:t>Получатель сообщения:</w:t>
            </w:r>
          </w:p>
        </w:tc>
        <w:tc>
          <w:tcPr>
            <w:tcW w:w="0" w:type="auto"/>
            <w:vAlign w:val="center"/>
            <w:hideMark/>
          </w:tcPr>
          <w:p w:rsidR="00000000" w:rsidRDefault="00A05B6A">
            <w:pPr>
              <w:rPr>
                <w:rFonts w:eastAsia="Times New Roman"/>
              </w:rPr>
            </w:pPr>
            <w:r>
              <w:rPr>
                <w:rFonts w:eastAsia="Times New Roman"/>
              </w:rPr>
              <w:t>MC0083900000</w:t>
            </w:r>
          </w:p>
        </w:tc>
        <w:tc>
          <w:tcPr>
            <w:tcW w:w="0" w:type="auto"/>
            <w:vAlign w:val="center"/>
            <w:hideMark/>
          </w:tcPr>
          <w:p w:rsidR="00000000" w:rsidRDefault="00A05B6A">
            <w:pPr>
              <w:rPr>
                <w:rFonts w:eastAsia="Times New Roman"/>
              </w:rPr>
            </w:pPr>
            <w:r>
              <w:rPr>
                <w:rFonts w:eastAsia="Times New Roman"/>
              </w:rPr>
              <w:t>ООО ИК "ММК-Финанс"</w:t>
            </w:r>
          </w:p>
        </w:tc>
      </w:tr>
    </w:tbl>
    <w:p w:rsidR="00000000" w:rsidRDefault="00A05B6A">
      <w:pPr>
        <w:pStyle w:val="1"/>
        <w:rPr>
          <w:rFonts w:eastAsia="Times New Roman"/>
        </w:rPr>
      </w:pPr>
      <w:r>
        <w:rPr>
          <w:rFonts w:eastAsia="Times New Roman"/>
        </w:rPr>
        <w:t>(XMET) О прошедшем корпоративном действии "Внеочередное общее собрание" с ценными бумагами эмитента МКПАО "ТКС Холдинг" ИНН 2540283195 (акции 1-01-16784-A / ISIN RU000A107UL4, 1-01-16784-A-001D / ISIN RU000A108MY2)</w:t>
      </w:r>
    </w:p>
    <w:tbl>
      <w:tblPr>
        <w:tblW w:w="5000" w:type="pct"/>
        <w:tblCellSpacing w:w="7" w:type="dxa"/>
        <w:tblCellMar>
          <w:left w:w="0" w:type="dxa"/>
          <w:right w:w="0" w:type="dxa"/>
        </w:tblCellMar>
        <w:tblLook w:val="04A0" w:firstRow="1" w:lastRow="0" w:firstColumn="1" w:lastColumn="0" w:noHBand="0" w:noVBand="1"/>
      </w:tblPr>
      <w:tblGrid>
        <w:gridCol w:w="5024"/>
        <w:gridCol w:w="4331"/>
      </w:tblGrid>
      <w:tr w:rsidR="00000000">
        <w:trPr>
          <w:tblHeader/>
          <w:tblCellSpacing w:w="7" w:type="dxa"/>
        </w:trPr>
        <w:tc>
          <w:tcPr>
            <w:tcW w:w="0" w:type="auto"/>
            <w:gridSpan w:val="2"/>
            <w:shd w:val="clear" w:color="auto" w:fill="BBBBBB"/>
            <w:vAlign w:val="center"/>
            <w:hideMark/>
          </w:tcPr>
          <w:p w:rsidR="00000000" w:rsidRDefault="00A05B6A">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A05B6A">
            <w:pPr>
              <w:rPr>
                <w:rFonts w:eastAsia="Times New Roman"/>
              </w:rPr>
            </w:pPr>
            <w:r>
              <w:rPr>
                <w:rFonts w:eastAsia="Times New Roman"/>
              </w:rPr>
              <w:t>Рефер</w:t>
            </w:r>
            <w:r>
              <w:rPr>
                <w:rFonts w:eastAsia="Times New Roman"/>
              </w:rPr>
              <w:t>енс корпоративного действия</w:t>
            </w:r>
          </w:p>
        </w:tc>
        <w:tc>
          <w:tcPr>
            <w:tcW w:w="0" w:type="auto"/>
            <w:shd w:val="clear" w:color="auto" w:fill="EEEEEE"/>
            <w:vAlign w:val="center"/>
            <w:hideMark/>
          </w:tcPr>
          <w:p w:rsidR="00000000" w:rsidRDefault="00A05B6A">
            <w:pPr>
              <w:wordWrap w:val="0"/>
              <w:rPr>
                <w:rFonts w:eastAsia="Times New Roman"/>
              </w:rPr>
            </w:pPr>
            <w:r>
              <w:rPr>
                <w:rFonts w:eastAsia="Times New Roman"/>
              </w:rPr>
              <w:t>971594</w:t>
            </w:r>
          </w:p>
        </w:tc>
      </w:tr>
      <w:tr w:rsidR="00000000">
        <w:trPr>
          <w:tblCellSpacing w:w="7" w:type="dxa"/>
        </w:trPr>
        <w:tc>
          <w:tcPr>
            <w:tcW w:w="0" w:type="auto"/>
            <w:shd w:val="clear" w:color="auto" w:fill="EEEEEE"/>
            <w:vAlign w:val="center"/>
            <w:hideMark/>
          </w:tcPr>
          <w:p w:rsidR="00000000" w:rsidRDefault="00A05B6A">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A05B6A">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A05B6A">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A05B6A">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A05B6A">
            <w:pPr>
              <w:rPr>
                <w:rFonts w:eastAsia="Times New Roman"/>
              </w:rPr>
            </w:pPr>
            <w:r>
              <w:rPr>
                <w:rFonts w:eastAsia="Times New Roman"/>
              </w:rPr>
              <w:t>Дата КД (факт.)</w:t>
            </w:r>
          </w:p>
        </w:tc>
        <w:tc>
          <w:tcPr>
            <w:tcW w:w="0" w:type="auto"/>
            <w:shd w:val="clear" w:color="auto" w:fill="EEEEEE"/>
            <w:vAlign w:val="center"/>
            <w:hideMark/>
          </w:tcPr>
          <w:p w:rsidR="00000000" w:rsidRDefault="00A05B6A">
            <w:pPr>
              <w:rPr>
                <w:rFonts w:eastAsia="Times New Roman"/>
              </w:rPr>
            </w:pPr>
            <w:r>
              <w:rPr>
                <w:rFonts w:eastAsia="Times New Roman"/>
              </w:rPr>
              <w:t xml:space="preserve">14 ноября 2024 г. </w:t>
            </w:r>
          </w:p>
        </w:tc>
      </w:tr>
      <w:tr w:rsidR="00000000">
        <w:trPr>
          <w:tblCellSpacing w:w="7" w:type="dxa"/>
        </w:trPr>
        <w:tc>
          <w:tcPr>
            <w:tcW w:w="0" w:type="auto"/>
            <w:shd w:val="clear" w:color="auto" w:fill="EEEEEE"/>
            <w:vAlign w:val="center"/>
            <w:hideMark/>
          </w:tcPr>
          <w:p w:rsidR="00000000" w:rsidRDefault="00A05B6A">
            <w:pPr>
              <w:rPr>
                <w:rFonts w:eastAsia="Times New Roman"/>
              </w:rPr>
            </w:pPr>
            <w:r>
              <w:rPr>
                <w:rFonts w:eastAsia="Times New Roman"/>
              </w:rPr>
              <w:t>Дата фиксации</w:t>
            </w:r>
          </w:p>
        </w:tc>
        <w:tc>
          <w:tcPr>
            <w:tcW w:w="0" w:type="auto"/>
            <w:shd w:val="clear" w:color="auto" w:fill="EEEEEE"/>
            <w:vAlign w:val="center"/>
            <w:hideMark/>
          </w:tcPr>
          <w:p w:rsidR="00000000" w:rsidRDefault="00A05B6A">
            <w:pPr>
              <w:rPr>
                <w:rFonts w:eastAsia="Times New Roman"/>
              </w:rPr>
            </w:pPr>
            <w:r>
              <w:rPr>
                <w:rFonts w:eastAsia="Times New Roman"/>
              </w:rPr>
              <w:t>21 октября 2024 г.</w:t>
            </w:r>
          </w:p>
        </w:tc>
      </w:tr>
      <w:tr w:rsidR="00000000">
        <w:trPr>
          <w:tblCellSpacing w:w="7" w:type="dxa"/>
        </w:trPr>
        <w:tc>
          <w:tcPr>
            <w:tcW w:w="0" w:type="auto"/>
            <w:shd w:val="clear" w:color="auto" w:fill="EEEEEE"/>
            <w:vAlign w:val="center"/>
            <w:hideMark/>
          </w:tcPr>
          <w:p w:rsidR="00000000" w:rsidRDefault="00A05B6A">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A05B6A">
            <w:pPr>
              <w:wordWrap w:val="0"/>
              <w:rPr>
                <w:rFonts w:eastAsia="Times New Roman"/>
              </w:rPr>
            </w:pPr>
            <w:r>
              <w:rPr>
                <w:rFonts w:eastAsia="Times New Roman"/>
              </w:rPr>
              <w:t>Заочная</w:t>
            </w:r>
          </w:p>
        </w:tc>
      </w:tr>
    </w:tbl>
    <w:p w:rsidR="00000000" w:rsidRDefault="00A05B6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685"/>
        <w:gridCol w:w="1992"/>
        <w:gridCol w:w="1394"/>
        <w:gridCol w:w="1527"/>
        <w:gridCol w:w="1748"/>
        <w:gridCol w:w="1748"/>
        <w:gridCol w:w="2000"/>
      </w:tblGrid>
      <w:tr w:rsidR="00000000">
        <w:trPr>
          <w:tblHeader/>
          <w:tblCellSpacing w:w="7" w:type="dxa"/>
        </w:trPr>
        <w:tc>
          <w:tcPr>
            <w:tcW w:w="0" w:type="auto"/>
            <w:gridSpan w:val="8"/>
            <w:shd w:val="clear" w:color="auto" w:fill="BBBBBB"/>
            <w:vAlign w:val="center"/>
            <w:hideMark/>
          </w:tcPr>
          <w:p w:rsidR="00000000" w:rsidRDefault="00A05B6A">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A05B6A">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A05B6A">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A05B6A">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A05B6A">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A05B6A">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A05B6A">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A05B6A">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A05B6A">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A05B6A">
            <w:pPr>
              <w:rPr>
                <w:rFonts w:eastAsia="Times New Roman"/>
              </w:rPr>
            </w:pPr>
            <w:r>
              <w:rPr>
                <w:rFonts w:eastAsia="Times New Roman"/>
              </w:rPr>
              <w:t>971594X80174</w:t>
            </w:r>
          </w:p>
        </w:tc>
        <w:tc>
          <w:tcPr>
            <w:tcW w:w="0" w:type="auto"/>
            <w:shd w:val="clear" w:color="auto" w:fill="EEEEEE"/>
            <w:vAlign w:val="center"/>
            <w:hideMark/>
          </w:tcPr>
          <w:p w:rsidR="00000000" w:rsidRDefault="00A05B6A">
            <w:pPr>
              <w:rPr>
                <w:rFonts w:eastAsia="Times New Roman"/>
              </w:rPr>
            </w:pPr>
            <w:r>
              <w:rPr>
                <w:rFonts w:eastAsia="Times New Roman"/>
              </w:rPr>
              <w:t>Международная компания публичное акционерное общество "ТКС Холдинг"</w:t>
            </w:r>
          </w:p>
        </w:tc>
        <w:tc>
          <w:tcPr>
            <w:tcW w:w="0" w:type="auto"/>
            <w:shd w:val="clear" w:color="auto" w:fill="EEEEEE"/>
            <w:vAlign w:val="center"/>
            <w:hideMark/>
          </w:tcPr>
          <w:p w:rsidR="00000000" w:rsidRDefault="00A05B6A">
            <w:pPr>
              <w:rPr>
                <w:rFonts w:eastAsia="Times New Roman"/>
              </w:rPr>
            </w:pPr>
            <w:r>
              <w:rPr>
                <w:rFonts w:eastAsia="Times New Roman"/>
              </w:rPr>
              <w:t>1-01-16784-A</w:t>
            </w:r>
          </w:p>
        </w:tc>
        <w:tc>
          <w:tcPr>
            <w:tcW w:w="0" w:type="auto"/>
            <w:shd w:val="clear" w:color="auto" w:fill="EEEEEE"/>
            <w:vAlign w:val="center"/>
            <w:hideMark/>
          </w:tcPr>
          <w:p w:rsidR="00000000" w:rsidRDefault="00A05B6A">
            <w:pPr>
              <w:rPr>
                <w:rFonts w:eastAsia="Times New Roman"/>
              </w:rPr>
            </w:pPr>
            <w:r>
              <w:rPr>
                <w:rFonts w:eastAsia="Times New Roman"/>
              </w:rPr>
              <w:t>08 февраля 2024 г.</w:t>
            </w:r>
          </w:p>
        </w:tc>
        <w:tc>
          <w:tcPr>
            <w:tcW w:w="0" w:type="auto"/>
            <w:shd w:val="clear" w:color="auto" w:fill="EEEEEE"/>
            <w:vAlign w:val="center"/>
            <w:hideMark/>
          </w:tcPr>
          <w:p w:rsidR="00000000" w:rsidRDefault="00A05B6A">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A05B6A">
            <w:pPr>
              <w:rPr>
                <w:rFonts w:eastAsia="Times New Roman"/>
              </w:rPr>
            </w:pPr>
            <w:r>
              <w:rPr>
                <w:rFonts w:eastAsia="Times New Roman"/>
              </w:rPr>
              <w:t>RU000A107UL4</w:t>
            </w:r>
          </w:p>
        </w:tc>
        <w:tc>
          <w:tcPr>
            <w:tcW w:w="0" w:type="auto"/>
            <w:shd w:val="clear" w:color="auto" w:fill="EEEEEE"/>
            <w:vAlign w:val="center"/>
            <w:hideMark/>
          </w:tcPr>
          <w:p w:rsidR="00000000" w:rsidRDefault="00A05B6A">
            <w:pPr>
              <w:rPr>
                <w:rFonts w:eastAsia="Times New Roman"/>
              </w:rPr>
            </w:pPr>
            <w:r>
              <w:rPr>
                <w:rFonts w:eastAsia="Times New Roman"/>
              </w:rPr>
              <w:t>RU000A107UL4</w:t>
            </w:r>
          </w:p>
        </w:tc>
        <w:tc>
          <w:tcPr>
            <w:tcW w:w="0" w:type="auto"/>
            <w:shd w:val="clear" w:color="auto" w:fill="EEEEEE"/>
            <w:vAlign w:val="center"/>
            <w:hideMark/>
          </w:tcPr>
          <w:p w:rsidR="00000000" w:rsidRDefault="00A05B6A">
            <w:pPr>
              <w:rPr>
                <w:rFonts w:eastAsia="Times New Roman"/>
              </w:rPr>
            </w:pPr>
            <w:r>
              <w:rPr>
                <w:rFonts w:eastAsia="Times New Roman"/>
              </w:rPr>
              <w:t>АО "НРК - Р.О.С.Т."</w:t>
            </w:r>
          </w:p>
        </w:tc>
      </w:tr>
      <w:tr w:rsidR="00000000">
        <w:trPr>
          <w:tblCellSpacing w:w="7" w:type="dxa"/>
        </w:trPr>
        <w:tc>
          <w:tcPr>
            <w:tcW w:w="0" w:type="auto"/>
            <w:shd w:val="clear" w:color="auto" w:fill="EEEEEE"/>
            <w:vAlign w:val="center"/>
            <w:hideMark/>
          </w:tcPr>
          <w:p w:rsidR="00000000" w:rsidRDefault="00A05B6A">
            <w:pPr>
              <w:rPr>
                <w:rFonts w:eastAsia="Times New Roman"/>
              </w:rPr>
            </w:pPr>
            <w:r>
              <w:rPr>
                <w:rFonts w:eastAsia="Times New Roman"/>
              </w:rPr>
              <w:t>971594X81155</w:t>
            </w:r>
          </w:p>
        </w:tc>
        <w:tc>
          <w:tcPr>
            <w:tcW w:w="0" w:type="auto"/>
            <w:shd w:val="clear" w:color="auto" w:fill="EEEEEE"/>
            <w:vAlign w:val="center"/>
            <w:hideMark/>
          </w:tcPr>
          <w:p w:rsidR="00000000" w:rsidRDefault="00A05B6A">
            <w:pPr>
              <w:rPr>
                <w:rFonts w:eastAsia="Times New Roman"/>
              </w:rPr>
            </w:pPr>
            <w:r>
              <w:rPr>
                <w:rFonts w:eastAsia="Times New Roman"/>
              </w:rPr>
              <w:t>Международная компания публичное акционерное общество "ТКС Холдинг"</w:t>
            </w:r>
          </w:p>
        </w:tc>
        <w:tc>
          <w:tcPr>
            <w:tcW w:w="0" w:type="auto"/>
            <w:shd w:val="clear" w:color="auto" w:fill="EEEEEE"/>
            <w:vAlign w:val="center"/>
            <w:hideMark/>
          </w:tcPr>
          <w:p w:rsidR="00000000" w:rsidRDefault="00A05B6A">
            <w:pPr>
              <w:rPr>
                <w:rFonts w:eastAsia="Times New Roman"/>
              </w:rPr>
            </w:pPr>
            <w:r>
              <w:rPr>
                <w:rFonts w:eastAsia="Times New Roman"/>
              </w:rPr>
              <w:t>1-01-16784-A-001D</w:t>
            </w:r>
          </w:p>
        </w:tc>
        <w:tc>
          <w:tcPr>
            <w:tcW w:w="0" w:type="auto"/>
            <w:shd w:val="clear" w:color="auto" w:fill="EEEEEE"/>
            <w:vAlign w:val="center"/>
            <w:hideMark/>
          </w:tcPr>
          <w:p w:rsidR="00000000" w:rsidRDefault="00A05B6A">
            <w:pPr>
              <w:rPr>
                <w:rFonts w:eastAsia="Times New Roman"/>
              </w:rPr>
            </w:pPr>
            <w:r>
              <w:rPr>
                <w:rFonts w:eastAsia="Times New Roman"/>
              </w:rPr>
              <w:t>06 июня 2024 г.</w:t>
            </w:r>
          </w:p>
        </w:tc>
        <w:tc>
          <w:tcPr>
            <w:tcW w:w="0" w:type="auto"/>
            <w:shd w:val="clear" w:color="auto" w:fill="EEEEEE"/>
            <w:vAlign w:val="center"/>
            <w:hideMark/>
          </w:tcPr>
          <w:p w:rsidR="00000000" w:rsidRDefault="00A05B6A">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A05B6A">
            <w:pPr>
              <w:rPr>
                <w:rFonts w:eastAsia="Times New Roman"/>
              </w:rPr>
            </w:pPr>
            <w:r>
              <w:rPr>
                <w:rFonts w:eastAsia="Times New Roman"/>
              </w:rPr>
              <w:t>RU000A108MY2</w:t>
            </w:r>
          </w:p>
        </w:tc>
        <w:tc>
          <w:tcPr>
            <w:tcW w:w="0" w:type="auto"/>
            <w:shd w:val="clear" w:color="auto" w:fill="EEEEEE"/>
            <w:vAlign w:val="center"/>
            <w:hideMark/>
          </w:tcPr>
          <w:p w:rsidR="00000000" w:rsidRDefault="00A05B6A">
            <w:pPr>
              <w:rPr>
                <w:rFonts w:eastAsia="Times New Roman"/>
              </w:rPr>
            </w:pPr>
            <w:r>
              <w:rPr>
                <w:rFonts w:eastAsia="Times New Roman"/>
              </w:rPr>
              <w:t>RU000A108MY2</w:t>
            </w:r>
          </w:p>
        </w:tc>
        <w:tc>
          <w:tcPr>
            <w:tcW w:w="0" w:type="auto"/>
            <w:shd w:val="clear" w:color="auto" w:fill="EEEEEE"/>
            <w:vAlign w:val="center"/>
            <w:hideMark/>
          </w:tcPr>
          <w:p w:rsidR="00000000" w:rsidRDefault="00A05B6A">
            <w:pPr>
              <w:rPr>
                <w:rFonts w:eastAsia="Times New Roman"/>
              </w:rPr>
            </w:pPr>
            <w:r>
              <w:rPr>
                <w:rFonts w:eastAsia="Times New Roman"/>
              </w:rPr>
              <w:t>АО "НРК - Р.О.С.Т."</w:t>
            </w:r>
          </w:p>
        </w:tc>
      </w:tr>
    </w:tbl>
    <w:p w:rsidR="00000000" w:rsidRDefault="00A05B6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A05B6A">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A05B6A">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A05B6A">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A05B6A">
            <w:pPr>
              <w:rPr>
                <w:rFonts w:eastAsia="Times New Roman"/>
              </w:rPr>
            </w:pPr>
            <w:r>
              <w:rPr>
                <w:rFonts w:eastAsia="Times New Roman"/>
              </w:rPr>
              <w:t>DVCA</w:t>
            </w:r>
          </w:p>
        </w:tc>
        <w:tc>
          <w:tcPr>
            <w:tcW w:w="0" w:type="auto"/>
            <w:shd w:val="clear" w:color="auto" w:fill="EEEEEE"/>
            <w:vAlign w:val="center"/>
            <w:hideMark/>
          </w:tcPr>
          <w:p w:rsidR="00000000" w:rsidRDefault="00A05B6A">
            <w:pPr>
              <w:rPr>
                <w:rFonts w:eastAsia="Times New Roman"/>
              </w:rPr>
            </w:pPr>
            <w:r>
              <w:rPr>
                <w:rFonts w:eastAsia="Times New Roman"/>
              </w:rPr>
              <w:t>971600</w:t>
            </w:r>
          </w:p>
        </w:tc>
        <w:tc>
          <w:tcPr>
            <w:tcW w:w="0" w:type="auto"/>
            <w:shd w:val="clear" w:color="auto" w:fill="EEEEEE"/>
            <w:vAlign w:val="center"/>
            <w:hideMark/>
          </w:tcPr>
          <w:p w:rsidR="00000000" w:rsidRDefault="00A05B6A">
            <w:pPr>
              <w:rPr>
                <w:rFonts w:eastAsia="Times New Roman"/>
              </w:rPr>
            </w:pPr>
          </w:p>
        </w:tc>
      </w:tr>
    </w:tbl>
    <w:p w:rsidR="00000000" w:rsidRDefault="00A05B6A">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61"/>
        <w:gridCol w:w="6523"/>
        <w:gridCol w:w="1471"/>
      </w:tblGrid>
      <w:tr w:rsidR="00000000">
        <w:trPr>
          <w:tblHeader/>
          <w:tblCellSpacing w:w="7" w:type="dxa"/>
        </w:trPr>
        <w:tc>
          <w:tcPr>
            <w:tcW w:w="0" w:type="auto"/>
            <w:gridSpan w:val="3"/>
            <w:shd w:val="clear" w:color="auto" w:fill="BBBBBB"/>
            <w:vAlign w:val="center"/>
            <w:hideMark/>
          </w:tcPr>
          <w:p w:rsidR="00000000" w:rsidRDefault="00A05B6A">
            <w:pPr>
              <w:jc w:val="center"/>
              <w:rPr>
                <w:rFonts w:eastAsia="Times New Roman"/>
                <w:b/>
                <w:bCs/>
              </w:rPr>
            </w:pPr>
            <w:r>
              <w:rPr>
                <w:rFonts w:eastAsia="Times New Roman"/>
                <w:b/>
                <w:bCs/>
              </w:rPr>
              <w:lastRenderedPageBreak/>
              <w:t>Результаты голосования</w:t>
            </w:r>
          </w:p>
        </w:tc>
      </w:tr>
      <w:tr w:rsidR="00000000">
        <w:trPr>
          <w:tblCellSpacing w:w="7" w:type="dxa"/>
        </w:trPr>
        <w:tc>
          <w:tcPr>
            <w:tcW w:w="0" w:type="auto"/>
            <w:vMerge w:val="restart"/>
            <w:shd w:val="clear" w:color="auto" w:fill="EEEEEE"/>
            <w:vAlign w:val="center"/>
            <w:hideMark/>
          </w:tcPr>
          <w:p w:rsidR="00000000" w:rsidRDefault="00A05B6A">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A05B6A">
            <w:pPr>
              <w:rPr>
                <w:rFonts w:eastAsia="Times New Roman"/>
              </w:rPr>
            </w:pPr>
            <w:r>
              <w:rPr>
                <w:rFonts w:eastAsia="Times New Roman"/>
              </w:rPr>
              <w:t>Утвердить устав МКПАО «ТКС Холдинг» в новой редакции.</w:t>
            </w:r>
          </w:p>
        </w:tc>
        <w:tc>
          <w:tcPr>
            <w:tcW w:w="0" w:type="auto"/>
            <w:shd w:val="clear" w:color="auto" w:fill="EEEEEE"/>
            <w:vAlign w:val="center"/>
            <w:hideMark/>
          </w:tcPr>
          <w:p w:rsidR="00000000" w:rsidRDefault="00A05B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05B6A">
            <w:pPr>
              <w:rPr>
                <w:rFonts w:eastAsia="Times New Roman"/>
              </w:rPr>
            </w:pPr>
          </w:p>
        </w:tc>
        <w:tc>
          <w:tcPr>
            <w:tcW w:w="0" w:type="auto"/>
            <w:vMerge/>
            <w:vAlign w:val="center"/>
            <w:hideMark/>
          </w:tcPr>
          <w:p w:rsidR="00000000" w:rsidRDefault="00A05B6A">
            <w:pPr>
              <w:rPr>
                <w:rFonts w:eastAsia="Times New Roman"/>
              </w:rPr>
            </w:pPr>
          </w:p>
        </w:tc>
        <w:tc>
          <w:tcPr>
            <w:tcW w:w="0" w:type="auto"/>
            <w:shd w:val="clear" w:color="auto" w:fill="EEEEEE"/>
            <w:vAlign w:val="center"/>
            <w:hideMark/>
          </w:tcPr>
          <w:p w:rsidR="00000000" w:rsidRDefault="00A05B6A">
            <w:pPr>
              <w:rPr>
                <w:rFonts w:eastAsia="Times New Roman"/>
              </w:rPr>
            </w:pPr>
            <w:r>
              <w:rPr>
                <w:rFonts w:eastAsia="Times New Roman"/>
              </w:rPr>
              <w:t>За: 144860780</w:t>
            </w:r>
            <w:r>
              <w:rPr>
                <w:rFonts w:eastAsia="Times New Roman"/>
              </w:rPr>
              <w:br/>
            </w:r>
            <w:r>
              <w:rPr>
                <w:rFonts w:eastAsia="Times New Roman"/>
              </w:rPr>
              <w:t>Против: 4401</w:t>
            </w:r>
            <w:r>
              <w:rPr>
                <w:rFonts w:eastAsia="Times New Roman"/>
              </w:rPr>
              <w:br/>
              <w:t>Воздержался: 8315757</w:t>
            </w:r>
          </w:p>
        </w:tc>
      </w:tr>
      <w:tr w:rsidR="00000000">
        <w:trPr>
          <w:tblCellSpacing w:w="7" w:type="dxa"/>
        </w:trPr>
        <w:tc>
          <w:tcPr>
            <w:tcW w:w="0" w:type="auto"/>
            <w:vMerge w:val="restart"/>
            <w:shd w:val="clear" w:color="auto" w:fill="EEEEEE"/>
            <w:vAlign w:val="center"/>
            <w:hideMark/>
          </w:tcPr>
          <w:p w:rsidR="00000000" w:rsidRDefault="00A05B6A">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A05B6A">
            <w:pPr>
              <w:rPr>
                <w:rFonts w:eastAsia="Times New Roman"/>
              </w:rPr>
            </w:pPr>
            <w:r>
              <w:rPr>
                <w:rFonts w:eastAsia="Times New Roman"/>
              </w:rPr>
              <w:t>Выплатить дивиденды по результатам деятельности МКПАО «ТКС Холдинг» за девять месяцев 2024 года по размещенным обыкновенным акциям МКПАО «ТКС Холдинг» в размере 92,5 рубля (Девяносто два рубля 5</w:t>
            </w:r>
            <w:r>
              <w:rPr>
                <w:rFonts w:eastAsia="Times New Roman"/>
              </w:rPr>
              <w:t>0 копеек) на одну обыкновенную акцию. Выплату дивидендов в размере 92,5 рубля (Девяносто два рубля 50 копеек) на одну обыкновенную акцию осуществить со счета МКПАО «ТКС Холдинг» денежными средствами номинальным держателям и являющимся профессиональными уча</w:t>
            </w:r>
            <w:r>
              <w:rPr>
                <w:rFonts w:eastAsia="Times New Roman"/>
              </w:rPr>
              <w:t>стниками рынка ценных бумаг доверительным управляющим, которые зарегистрированы в реестре акционеров МКПАО «ТКС Холдинг», в срок не позднее 09 декабря 2024 года, другим зарегистрированным в реестре акционеров МКПАО «ТКС Холдинг» лицам – не позднее 28 декаб</w:t>
            </w:r>
            <w:r>
              <w:rPr>
                <w:rFonts w:eastAsia="Times New Roman"/>
              </w:rPr>
              <w:t xml:space="preserve">ря 2024 года. Затраты на перечисление дивидендов любым способом осуществить за счёт МКПАО «ТКС Холдинг». Установить дату, на которую определяются лица, имеющие право на получение дивидендов по результатам деятельности МКПАО «ТКС Холдинг» за девять месяцев </w:t>
            </w:r>
            <w:r>
              <w:rPr>
                <w:rFonts w:eastAsia="Times New Roman"/>
              </w:rPr>
              <w:t>2024 года, – 25 ноября 2024 года.</w:t>
            </w:r>
          </w:p>
        </w:tc>
        <w:tc>
          <w:tcPr>
            <w:tcW w:w="0" w:type="auto"/>
            <w:shd w:val="clear" w:color="auto" w:fill="EEEEEE"/>
            <w:vAlign w:val="center"/>
            <w:hideMark/>
          </w:tcPr>
          <w:p w:rsidR="00000000" w:rsidRDefault="00A05B6A">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A05B6A">
            <w:pPr>
              <w:rPr>
                <w:rFonts w:eastAsia="Times New Roman"/>
              </w:rPr>
            </w:pPr>
          </w:p>
        </w:tc>
        <w:tc>
          <w:tcPr>
            <w:tcW w:w="0" w:type="auto"/>
            <w:vMerge/>
            <w:vAlign w:val="center"/>
            <w:hideMark/>
          </w:tcPr>
          <w:p w:rsidR="00000000" w:rsidRDefault="00A05B6A">
            <w:pPr>
              <w:rPr>
                <w:rFonts w:eastAsia="Times New Roman"/>
              </w:rPr>
            </w:pPr>
          </w:p>
        </w:tc>
        <w:tc>
          <w:tcPr>
            <w:tcW w:w="0" w:type="auto"/>
            <w:shd w:val="clear" w:color="auto" w:fill="EEEEEE"/>
            <w:vAlign w:val="center"/>
            <w:hideMark/>
          </w:tcPr>
          <w:p w:rsidR="00000000" w:rsidRDefault="00A05B6A">
            <w:pPr>
              <w:rPr>
                <w:rFonts w:eastAsia="Times New Roman"/>
              </w:rPr>
            </w:pPr>
            <w:r>
              <w:rPr>
                <w:rFonts w:eastAsia="Times New Roman"/>
              </w:rPr>
              <w:t>За: 153133711</w:t>
            </w:r>
            <w:r>
              <w:rPr>
                <w:rFonts w:eastAsia="Times New Roman"/>
              </w:rPr>
              <w:br/>
              <w:t>Против: 1229</w:t>
            </w:r>
            <w:r>
              <w:rPr>
                <w:rFonts w:eastAsia="Times New Roman"/>
              </w:rPr>
              <w:br/>
              <w:t>Воздержался: 92</w:t>
            </w:r>
          </w:p>
        </w:tc>
      </w:tr>
    </w:tbl>
    <w:p w:rsidR="00000000" w:rsidRDefault="00A05B6A">
      <w:pPr>
        <w:rPr>
          <w:rFonts w:eastAsia="Times New Roman"/>
        </w:rPr>
      </w:pPr>
    </w:p>
    <w:p w:rsidR="00000000" w:rsidRDefault="00A05B6A">
      <w:pPr>
        <w:pStyle w:val="a3"/>
      </w:pPr>
      <w: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w:t>
      </w:r>
      <w:r>
        <w:t>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w:t>
      </w:r>
      <w:r>
        <w:t>ации"</w:t>
      </w:r>
    </w:p>
    <w:p w:rsidR="00000000" w:rsidRDefault="00A05B6A">
      <w:pPr>
        <w:pStyle w:val="a3"/>
      </w:pPr>
      <w:r>
        <w:t xml:space="preserve">4.4 Информация о решениях, принятых общим собранием акционеров эмитента, а также об итогах голосования на общем собрании акционеров эмитента </w:t>
      </w:r>
    </w:p>
    <w:p w:rsidR="00000000" w:rsidRDefault="00A05B6A">
      <w:pPr>
        <w:pStyle w:val="a3"/>
      </w:pPr>
      <w:r>
        <w:t>Направляем Вам поступившие в НКО АО НРД итоги общего собрания акционеров с целью доведения указанной информа</w:t>
      </w:r>
      <w:r>
        <w:t>ции до лиц, имеющих право на участие в данном корпоративном действии.*</w:t>
      </w:r>
      <w:r>
        <w:br/>
      </w:r>
      <w:r>
        <w:br/>
        <w:t>* НРД не отвечает за полноту и достоверность информации, полученной от третьих лиц.</w:t>
      </w:r>
    </w:p>
    <w:p w:rsidR="00000000" w:rsidRDefault="00A05B6A">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A05B6A">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A05B6A">
      <w:pPr>
        <w:rPr>
          <w:rFonts w:eastAsia="Times New Roman"/>
        </w:rPr>
      </w:pPr>
      <w:r>
        <w:rPr>
          <w:rFonts w:eastAsia="Times New Roman"/>
        </w:rPr>
        <w:br/>
      </w:r>
    </w:p>
    <w:p w:rsidR="00A05B6A" w:rsidRDefault="00A05B6A">
      <w:pPr>
        <w:pStyle w:val="HTML"/>
      </w:pPr>
      <w:r>
        <w:lastRenderedPageBreak/>
        <w:t xml:space="preserve">Настоящий документ </w:t>
      </w:r>
      <w:r>
        <w:t>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A05B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04A8E"/>
    <w:rsid w:val="00504A8E"/>
    <w:rsid w:val="00A05B6A"/>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6C9782-10AB-4615-9023-4024FECEC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999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9d8a7de731ca434a99a9d4d466d8a2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2024-11-18T04:56:00Z</dcterms:created>
  <dcterms:modified xsi:type="dcterms:W3CDTF">2024-11-18T04:56:00Z</dcterms:modified>
</cp:coreProperties>
</file>