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26EAE">
      <w:pPr>
        <w:pStyle w:val="a3"/>
        <w:divId w:val="118687025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6870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33608224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</w:p>
        </w:tc>
      </w:tr>
      <w:tr w:rsidR="00000000">
        <w:trPr>
          <w:divId w:val="1186870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</w:p>
        </w:tc>
      </w:tr>
      <w:tr w:rsidR="00000000">
        <w:trPr>
          <w:divId w:val="1186870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33551615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</w:p>
        </w:tc>
      </w:tr>
      <w:tr w:rsidR="00000000">
        <w:trPr>
          <w:divId w:val="1186870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68702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6EA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"ОГК-2" ИНН 2607018122 (акция 1-02-65105-D / ISIN 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3"/>
        <w:gridCol w:w="615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пос. Шушары, Петербургское шоссе, д.62, корп.1 (от</w:t>
            </w:r>
            <w:r>
              <w:rPr>
                <w:rFonts w:eastAsia="Times New Roman"/>
              </w:rPr>
              <w:br/>
              <w:t>ель Hilton Saint Petersburg ExpoForum, 2 этаж, Бальный зал A+B)</w:t>
            </w:r>
          </w:p>
        </w:tc>
      </w:tr>
    </w:tbl>
    <w:p w:rsidR="00000000" w:rsidRDefault="00F26E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717"/>
        <w:gridCol w:w="1840"/>
        <w:gridCol w:w="1840"/>
        <w:gridCol w:w="1527"/>
        <w:gridCol w:w="1681"/>
        <w:gridCol w:w="168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412926X8677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26E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412929</w:t>
            </w:r>
          </w:p>
        </w:tc>
      </w:tr>
    </w:tbl>
    <w:p w:rsidR="00000000" w:rsidRDefault="00F26E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9"/>
        <w:gridCol w:w="20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2019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F26EA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678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ПАО «ОГК-2», годовой бухгалтерской (финансовой) отчетности ПАО «ОГК-2» за 2018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«ОГК-2» за 2018 год в соответствии с Приложением 1 и годовую бухгалтерскую (финансовую) отчетность ПАО «ОГК-2» за 2018 год в соответствии с Приложением 2 (проекты документов включены в состав информации (материалов), предоставля</w:t>
            </w:r>
            <w:r>
              <w:rPr>
                <w:rFonts w:eastAsia="Times New Roman"/>
              </w:rPr>
              <w:t xml:space="preserve">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ПАО «ОГК-2» по результатам 2018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</w:t>
            </w:r>
            <w:r>
              <w:rPr>
                <w:rFonts w:eastAsia="Times New Roman"/>
              </w:rPr>
              <w:t>ердить следующее распределение прибыли (убытков) ПАО «ОГК-2» за 2018 год: (тыс. руб.) Нераспределенная прибыль (убыток) отчетного периода: 11 147 537 В том числе: Резервный фонд 154 619 Дивиденды 3 901 638 Оставить в распоряжении ПАО «ОГК-2» 7 091 280 2. В</w:t>
            </w:r>
            <w:r>
              <w:rPr>
                <w:rFonts w:eastAsia="Times New Roman"/>
              </w:rPr>
              <w:t xml:space="preserve">ыплатить дивиденды по </w:t>
            </w:r>
            <w:r>
              <w:rPr>
                <w:rFonts w:eastAsia="Times New Roman"/>
              </w:rPr>
              <w:lastRenderedPageBreak/>
              <w:t>обыкновенным акциям ПАО «ОГК-2» по результатам 2018 года в размере 0,036784587 рубля на одну обыкновенную акцию ПАО «ОГК-2» в денежной форме в срок, установленный для выплаты дивидендов законодательством Российской Федерации. 3. Опред</w:t>
            </w:r>
            <w:r>
              <w:rPr>
                <w:rFonts w:eastAsia="Times New Roman"/>
              </w:rPr>
              <w:t xml:space="preserve">елить дату на которую в соответствии с решением о выплате (объявлении) дивидендов определяются лица, имеющие право на их получение: 28 июня 2019 года (на конец операционного дня). 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ПАО «ОГК-2».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«ОГК-2»: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ДОЛИН ЮРИЙ ЕФИМОВИЧ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СЕМИКОЛЕНОВ АРТЕМ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ПЯТНИЦЕВ ВАЛЕРИЙ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«ОГК-2».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БИКУЛОВ ВАДИМ КАСЫМОВИЧ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КОРШНЯКОВ ДЕНИС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ЛИНОВИЦКИЙ ЮРИЙ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МИРОНОВА МАРГАРИТА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</w:t>
            </w:r>
            <w:r>
              <w:rPr>
                <w:rFonts w:eastAsia="Times New Roman"/>
              </w:rPr>
              <w:t>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«ОГК-2»: ПРИСТАВКА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аудитора ПАО «ОГК-2».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Акционерное общество «БДО Юникон» (АО «БДО Юникон», ИНН: 7716021332; ОГРН: 1037739271701; является членом саморегулируемой организации аудиторов «Российский Союз аудиторов» (Ассоциация), основной регистрационный номер записи в государств</w:t>
            </w:r>
            <w:r>
              <w:rPr>
                <w:rFonts w:eastAsia="Times New Roman"/>
              </w:rPr>
              <w:t xml:space="preserve">енном реестре аудиторов и аудиторских организаций 11603059593) в качестве аудитора, осуществляющего аудит бухгалтерской и консолидированной финансовой отчетности ПАО «ОГК-2» за 2019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ПАО «ОГК-2» во</w:t>
            </w:r>
            <w:r>
              <w:rPr>
                <w:rFonts w:eastAsia="Times New Roman"/>
              </w:rPr>
              <w:t>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 соответствии с Положением о порядке определения размера вознаграждений и компенсаций членам Совета директоров ПАО «ОГК-2» </w:t>
            </w:r>
            <w:r>
              <w:rPr>
                <w:rFonts w:eastAsia="Times New Roman"/>
              </w:rPr>
              <w:t>выплатить дополнительное вознаграждение членам Совета директоров, избранным решением годового Общего собрания акционеров ПАО «ОГК-2» 26.06.2018, обыкновенными акциями ПАО «ОГК-2», находящимися в распоряжении ПАО «ОГК-2», в общем количестве 78 144 110 (Семь</w:t>
            </w:r>
            <w:r>
              <w:rPr>
                <w:rFonts w:eastAsia="Times New Roman"/>
              </w:rPr>
              <w:t>десят восемь миллионов сто сорок четыре тысячи сто десять) штук. Определить, что общая сумма дополнительного вознаграждения распределяется между членами Совета директоров ПАО «ОГК-2» в равных долях. 2. Утвердить Положение о порядке определения размера возн</w:t>
            </w:r>
            <w:r>
              <w:rPr>
                <w:rFonts w:eastAsia="Times New Roman"/>
              </w:rPr>
              <w:t xml:space="preserve">аграждений и компенсаций членам Совета директоров ПАО «ОГК-2» в новой редакции в соответствии с Приложением 3 (проект документа включен 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уменьшении уставного капитала ПАО «ОГК-2» путем погашения акций.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7.1. Уменьшить размер уставного капитала Публичного акционерного общества «Вторая генерирующая компания оптового рынка электроэнергии» (ПАО «ОГК-2», ОГРН 1052600002180, ИНН 2607018122, место нахождения: 356126, Российская Федерация, Ставропольский край, Из</w:t>
            </w:r>
            <w:r>
              <w:rPr>
                <w:rFonts w:eastAsia="Times New Roman"/>
              </w:rPr>
              <w:t>обильненский район, поселок Солнечнодольск с 40 057 009 047,549 (Сорок миллиардов пятьдесят семь миллионов девять тысяч сорок семь целых пятьсот сорок девять тысячных) рубля до 38 498 915 337,3864 (Тридцать восемь миллиардов четыреста девяносто восемь милл</w:t>
            </w:r>
            <w:r>
              <w:rPr>
                <w:rFonts w:eastAsia="Times New Roman"/>
              </w:rPr>
              <w:t>ионов девятьсот пятнадцать тысяч триста тридцать семь целых три тысячи восемьсот шестьдесят четыре десятитысячных) рублей на общую сумму 1 558 093 710,1626 (Один миллиард пятьсот пятьдесят восемь миллионов девяносто три тысячи семьсот десять целых одна тыс</w:t>
            </w:r>
            <w:r>
              <w:rPr>
                <w:rFonts w:eastAsia="Times New Roman"/>
              </w:rPr>
              <w:t xml:space="preserve">яча шестьсот двадцать шесть десятитысячных) рублей, путем погашения 4 295 819 438 (Четыре миллиарда двести девяносто пять миллионов восемьсот девятнадцать тысяч четыреста тридцать восемь) обыкнов... (Полный текст содержится в файле Решение 7.1.docx). 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</w:t>
            </w:r>
            <w:r>
              <w:rPr>
                <w:rFonts w:eastAsia="Times New Roman"/>
              </w:rPr>
              <w:t>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ПАО «ОГК-2»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«ОГК-2» в новой редакции в соответствии с Приложением 4 (проект документа включен в состав информации (материалов), предост</w:t>
            </w:r>
            <w:r>
              <w:rPr>
                <w:rFonts w:eastAsia="Times New Roman"/>
              </w:rPr>
              <w:t xml:space="preserve">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внутренних документов, регулирующих деятельность органов ПАО «ОГК-2»,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«ОГК-2» в новой редакции в соответствии с Приложением 5 (проект документа включен в состав информации (материалов), предоставляемой лицам, имеющим право на участие в годовом Общем собрании акцио</w:t>
            </w:r>
            <w:r>
              <w:rPr>
                <w:rFonts w:eastAsia="Times New Roman"/>
              </w:rPr>
              <w:t xml:space="preserve">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«ОГК-2» в новой редакции в соответствии с Приложением 6 (проект документа включен в состав информации (материалов), </w:t>
            </w:r>
            <w:r>
              <w:rPr>
                <w:rFonts w:eastAsia="Times New Roman"/>
              </w:rPr>
              <w:lastRenderedPageBreak/>
              <w:t>предоставляемой лицам, имеющим право на участие в годовом</w:t>
            </w:r>
            <w:r>
              <w:rPr>
                <w:rFonts w:eastAsia="Times New Roman"/>
              </w:rPr>
              <w:t xml:space="preserve">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ПАО «ОГК-2» в новой редакции в соответствии с Приложением 7 (проект документа включен </w:t>
            </w:r>
            <w:r>
              <w:rPr>
                <w:rFonts w:eastAsia="Times New Roman"/>
              </w:rPr>
              <w:t xml:space="preserve">в состав информации (материалов), предоставляемой лицам, имеющим право на участие в годовом Общем собрании акционеров). 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участии ПАО «ОГК-2» в финансово-промышленных группах, ассоциациях и иных объединениях коммерческих</w:t>
            </w:r>
            <w:r>
              <w:rPr>
                <w:rFonts w:eastAsia="Times New Roman"/>
              </w:rPr>
              <w:t xml:space="preserve"> организаций.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6E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участие ПАО «ОГК-2» в Ассоциации организаций в области газомоторного топлива «Национальная газомоторная ассоциация» </w:t>
            </w:r>
            <w:r>
              <w:rPr>
                <w:rFonts w:eastAsia="Times New Roman"/>
              </w:rPr>
              <w:t xml:space="preserve">(ОГРН 1035000907028, ИНН 5003027786) в соответствии с уставом и внутренними документами ассоциации.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6EA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F26EA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26EAE">
      <w:pPr>
        <w:rPr>
          <w:rFonts w:eastAsia="Times New Roman"/>
        </w:rPr>
      </w:pPr>
    </w:p>
    <w:p w:rsidR="00000000" w:rsidRDefault="00F26EA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26EAE">
      <w:pPr>
        <w:rPr>
          <w:rFonts w:eastAsia="Times New Roman"/>
        </w:rPr>
      </w:pPr>
      <w:r>
        <w:rPr>
          <w:rFonts w:eastAsia="Times New Roman"/>
        </w:rPr>
        <w:lastRenderedPageBreak/>
        <w:t>1. Об утверждении годового отчета ПАО «ОГК-2», годовой бухгалтерской (финансовой) отчетности ПАО «ОГК-2» за 2018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ПАО «ОГК-2» по результатам 2018 года.</w:t>
      </w:r>
      <w:r>
        <w:rPr>
          <w:rFonts w:eastAsia="Times New Roman"/>
        </w:rPr>
        <w:br/>
        <w:t>3. Об избрании членов Совета директоров ПАО «ОГК-2».</w:t>
      </w:r>
      <w:r>
        <w:rPr>
          <w:rFonts w:eastAsia="Times New Roman"/>
        </w:rPr>
        <w:br/>
        <w:t>4. Об избрании членов Ревизионной комиссии ПАО «ОГК-2».</w:t>
      </w:r>
      <w:r>
        <w:rPr>
          <w:rFonts w:eastAsia="Times New Roman"/>
        </w:rPr>
        <w:br/>
        <w:t>5. Об утверждении аудитора</w:t>
      </w:r>
      <w:r>
        <w:rPr>
          <w:rFonts w:eastAsia="Times New Roman"/>
        </w:rPr>
        <w:t xml:space="preserve"> ПАО «ОГК-2».</w:t>
      </w:r>
      <w:r>
        <w:rPr>
          <w:rFonts w:eastAsia="Times New Roman"/>
        </w:rPr>
        <w:br/>
        <w:t>6. О выплате членам Совета директоров ПАО «ОГК-2» вознаграждений и компенсаций.</w:t>
      </w:r>
      <w:r>
        <w:rPr>
          <w:rFonts w:eastAsia="Times New Roman"/>
        </w:rPr>
        <w:br/>
        <w:t>7. Об уменьшении уставного капитала ПАО «ОГК-2» путем погашения акций.</w:t>
      </w:r>
      <w:r>
        <w:rPr>
          <w:rFonts w:eastAsia="Times New Roman"/>
        </w:rPr>
        <w:br/>
        <w:t>8. Об утверждении Устава ПАО «ОГК-2» в новой редакции.</w:t>
      </w:r>
      <w:r>
        <w:rPr>
          <w:rFonts w:eastAsia="Times New Roman"/>
        </w:rPr>
        <w:br/>
        <w:t>9. Об утверждении внутренних докумен</w:t>
      </w:r>
      <w:r>
        <w:rPr>
          <w:rFonts w:eastAsia="Times New Roman"/>
        </w:rPr>
        <w:t>тов, регулирующих деятельность органов ПАО «ОГК-2», в новой редакции.</w:t>
      </w:r>
      <w:r>
        <w:rPr>
          <w:rFonts w:eastAsia="Times New Roman"/>
        </w:rPr>
        <w:br/>
        <w:t xml:space="preserve">10. Об участии ПАО «ОГК-2» в финансово-промышленных группах, ассоциациях и иных объединениях коммерческих организаций. </w:t>
      </w:r>
    </w:p>
    <w:p w:rsidR="00000000" w:rsidRDefault="00F26EAE">
      <w:pPr>
        <w:pStyle w:val="a3"/>
      </w:pPr>
      <w:r>
        <w:t>Направляем Вам поступивший в НКО АО НРД электронный документ для г</w:t>
      </w:r>
      <w:r>
        <w:t>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26EA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F26EAE" w:rsidRDefault="00F26EA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sectPr w:rsidR="00F2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9435D"/>
    <w:rsid w:val="00E9435D"/>
    <w:rsid w:val="00F2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45AB04-58C8-4AE6-980C-E9BB70B7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7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c8485e08c64b8ca88ae9c0f04bf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2881</Words>
  <Characters>16425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3</cp:revision>
  <dcterms:created xsi:type="dcterms:W3CDTF">2019-05-22T06:52:00Z</dcterms:created>
  <dcterms:modified xsi:type="dcterms:W3CDTF">2019-05-22T06:52:00Z</dcterms:modified>
</cp:coreProperties>
</file>