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20A6F">
      <w:pPr>
        <w:pStyle w:val="a3"/>
        <w:divId w:val="177998874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799887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0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20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102033837</w:t>
            </w:r>
          </w:p>
        </w:tc>
        <w:tc>
          <w:tcPr>
            <w:tcW w:w="0" w:type="auto"/>
            <w:vAlign w:val="center"/>
            <w:hideMark/>
          </w:tcPr>
          <w:p w:rsidR="00000000" w:rsidRDefault="00320A6F">
            <w:pPr>
              <w:rPr>
                <w:rFonts w:eastAsia="Times New Roman"/>
              </w:rPr>
            </w:pPr>
          </w:p>
        </w:tc>
      </w:tr>
      <w:tr w:rsidR="00000000">
        <w:trPr>
          <w:divId w:val="17799887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0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0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20A6F">
            <w:pPr>
              <w:rPr>
                <w:rFonts w:eastAsia="Times New Roman"/>
              </w:rPr>
            </w:pPr>
          </w:p>
        </w:tc>
      </w:tr>
      <w:tr w:rsidR="00000000">
        <w:trPr>
          <w:divId w:val="17799887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0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0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20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799887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20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20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20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20A6F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"Татнефть" им. В.Д. Шашина ИНН 1644003838 (акция 1-03-00161-A / ISIN RU0009033591)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0A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A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980767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A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A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A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20A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20A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0A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0A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0A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0A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0A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0A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0A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0A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980767X3436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320A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0A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0A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20A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980769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A6F">
            <w:pPr>
              <w:rPr>
                <w:rFonts w:eastAsia="Times New Roman"/>
              </w:rPr>
            </w:pPr>
          </w:p>
        </w:tc>
      </w:tr>
    </w:tbl>
    <w:p w:rsidR="00000000" w:rsidRDefault="00320A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7"/>
        <w:gridCol w:w="35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0A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20A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</w:t>
            </w:r>
            <w:r>
              <w:rPr>
                <w:rFonts w:eastAsia="Times New Roman"/>
              </w:rPr>
              <w:t xml:space="preserve">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Республика Татарстан, г. Альметьевск, ул. Заслон</w:t>
            </w:r>
            <w:r>
              <w:rPr>
                <w:rFonts w:eastAsia="Times New Roman"/>
              </w:rPr>
              <w:br/>
              <w:t>ова, д. 20, Аппарат к</w:t>
            </w:r>
            <w:r>
              <w:rPr>
                <w:rFonts w:eastAsia="Times New Roman"/>
              </w:rPr>
              <w:t>орпоративного секретаря ПАО «Татнефть» им. В.Д. Ш</w:t>
            </w:r>
            <w:r>
              <w:rPr>
                <w:rFonts w:eastAsia="Times New Roman"/>
              </w:rPr>
              <w:br/>
              <w:t>ашина.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20A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320A6F">
      <w:pPr>
        <w:rPr>
          <w:rFonts w:eastAsia="Times New Roman"/>
        </w:rPr>
      </w:pPr>
    </w:p>
    <w:p w:rsidR="00000000" w:rsidRDefault="00320A6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20A6F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результатам финансово-хозяйственной деятельности ПАО «Татнефть» им. В.Д. Шашина за 9 месяцев 2024 года. </w:t>
      </w:r>
      <w:r>
        <w:rPr>
          <w:rFonts w:eastAsia="Times New Roman"/>
        </w:rPr>
        <w:br/>
        <w:t xml:space="preserve">2. Утверждение Устава публичного акционерного общества «Татнефть» имени В.Д. Шашина в новой редакции. </w:t>
      </w:r>
      <w:r>
        <w:rPr>
          <w:rFonts w:eastAsia="Times New Roman"/>
        </w:rPr>
        <w:br/>
        <w:t>3. Утверждение Положе</w:t>
      </w:r>
      <w:r>
        <w:rPr>
          <w:rFonts w:eastAsia="Times New Roman"/>
        </w:rPr>
        <w:t xml:space="preserve">ния «О Совете директоров публичного акционерного общества «Татнефть» имени В.Д. Шашина» в новой редакции. </w:t>
      </w:r>
      <w:r>
        <w:rPr>
          <w:rFonts w:eastAsia="Times New Roman"/>
        </w:rPr>
        <w:br/>
        <w:t xml:space="preserve">4. Утверждение Положения «Об общем собрании акционеров публичного акционерного общества «Татнефть» имени В.Д. Шашина» в новой редакции. </w:t>
      </w:r>
    </w:p>
    <w:p w:rsidR="00000000" w:rsidRDefault="00320A6F">
      <w:pPr>
        <w:pStyle w:val="a3"/>
      </w:pPr>
      <w:r>
        <w:t>Настоящим со</w:t>
      </w:r>
      <w:r>
        <w:t>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</w:t>
      </w:r>
      <w:r>
        <w:t>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320A6F">
      <w:pPr>
        <w:pStyle w:val="a3"/>
      </w:pPr>
      <w:r>
        <w:t>4.2 Информация о созыве общего собрания акционеров эмитента</w:t>
      </w:r>
    </w:p>
    <w:p w:rsidR="00000000" w:rsidRDefault="00320A6F">
      <w:pPr>
        <w:pStyle w:val="HTML"/>
      </w:pPr>
      <w:r>
        <w:t>По всем вопросам, связанным с настоящим соо</w:t>
      </w:r>
      <w:r>
        <w:t>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320A6F">
      <w:pPr>
        <w:rPr>
          <w:rFonts w:eastAsia="Times New Roman"/>
        </w:rPr>
      </w:pPr>
      <w:r>
        <w:rPr>
          <w:rFonts w:eastAsia="Times New Roman"/>
        </w:rPr>
        <w:br/>
      </w:r>
    </w:p>
    <w:p w:rsidR="00320A6F" w:rsidRDefault="00320A6F">
      <w:pPr>
        <w:pStyle w:val="HTML"/>
      </w:pPr>
      <w:r>
        <w:t>Настоящий документ является визуализированной формой электронн</w:t>
      </w:r>
      <w:r>
        <w:t>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20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F3F7D"/>
    <w:rsid w:val="00320A6F"/>
    <w:rsid w:val="005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DF68066-1890-42F8-95C9-80AD75F3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98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2024-11-15T06:05:00Z</dcterms:created>
  <dcterms:modified xsi:type="dcterms:W3CDTF">2024-11-15T06:05:00Z</dcterms:modified>
</cp:coreProperties>
</file>