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776E">
      <w:pPr>
        <w:pStyle w:val="a3"/>
        <w:divId w:val="189422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4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44287452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</w:p>
        </w:tc>
      </w:tr>
      <w:tr w:rsidR="00000000">
        <w:trPr>
          <w:divId w:val="1894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</w:p>
        </w:tc>
      </w:tr>
      <w:tr w:rsidR="00000000">
        <w:trPr>
          <w:divId w:val="1894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43864870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</w:p>
        </w:tc>
      </w:tr>
      <w:tr w:rsidR="00000000">
        <w:trPr>
          <w:divId w:val="1894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4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776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77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2677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</w:tbl>
    <w:p w:rsidR="00000000" w:rsidRDefault="002677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7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</w:t>
            </w:r>
            <w:r>
              <w:rPr>
                <w:rFonts w:eastAsia="Times New Roman"/>
              </w:rPr>
              <w:t>ежная, д.8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26776E">
      <w:pPr>
        <w:rPr>
          <w:rFonts w:eastAsia="Times New Roman"/>
        </w:rPr>
      </w:pPr>
    </w:p>
    <w:p w:rsidR="00000000" w:rsidRDefault="002677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776E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</w:r>
      <w:r>
        <w:rPr>
          <w:rFonts w:eastAsia="Times New Roman"/>
        </w:rPr>
        <w:t>2. О выплате части вознаграждения членам Совета директоров ПАО «ЛУКОЙЛ» за исполнение ими обязанностей члена Совета директоров</w:t>
      </w:r>
      <w:r>
        <w:rPr>
          <w:rFonts w:eastAsia="Times New Roman"/>
        </w:rPr>
        <w:t>.</w:t>
      </w:r>
    </w:p>
    <w:p w:rsidR="00000000" w:rsidRDefault="002677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26776E">
      <w:pPr>
        <w:rPr>
          <w:rFonts w:eastAsia="Times New Roman"/>
        </w:rPr>
      </w:pPr>
      <w:r>
        <w:rPr>
          <w:rFonts w:eastAsia="Times New Roman"/>
        </w:rPr>
        <w:br/>
      </w:r>
    </w:p>
    <w:p w:rsidR="0026776E" w:rsidRDefault="002677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26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1EA1"/>
    <w:rsid w:val="0026776E"/>
    <w:rsid w:val="003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1CCD2-7D2F-4F05-8BD3-89788FF4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2020-11-03T05:06:00Z</dcterms:created>
  <dcterms:modified xsi:type="dcterms:W3CDTF">2020-11-03T05:06:00Z</dcterms:modified>
</cp:coreProperties>
</file>