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1F78">
      <w:pPr>
        <w:pStyle w:val="a3"/>
        <w:divId w:val="74468819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46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23017948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</w:p>
        </w:tc>
      </w:tr>
      <w:tr w:rsidR="00000000">
        <w:trPr>
          <w:divId w:val="7446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</w:p>
        </w:tc>
      </w:tr>
      <w:tr w:rsidR="00000000">
        <w:trPr>
          <w:divId w:val="7446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22998879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</w:p>
        </w:tc>
      </w:tr>
      <w:tr w:rsidR="00000000">
        <w:trPr>
          <w:divId w:val="7446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468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1F7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</w:t>
            </w:r>
          </w:p>
        </w:tc>
      </w:tr>
    </w:tbl>
    <w:p w:rsidR="00000000" w:rsidRDefault="00291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91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</w:t>
            </w:r>
          </w:p>
        </w:tc>
      </w:tr>
    </w:tbl>
    <w:p w:rsidR="00000000" w:rsidRDefault="00291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1"/>
        <w:gridCol w:w="4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«МРСК Волги», 410031, г. Саратов, ул. Первомайская, д. 42/44 или 1</w:t>
            </w:r>
            <w:r>
              <w:rPr>
                <w:rFonts w:eastAsia="Times New Roman"/>
              </w:rPr>
              <w:br/>
              <w:t>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291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2"/>
        <w:gridCol w:w="680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Общества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дивидендов) и убытков Общества по результатам 2016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отчетный год: (тыс. руб.) Нераспределенная прибыль (убыток) отчетного периода: 1 377 696 Распределить на: Резервный фонд 68 885 Прибыль на развитие - Дивиденды 1 308 811 Погашение убыт</w:t>
            </w:r>
            <w:r>
              <w:rPr>
                <w:rFonts w:eastAsia="Times New Roman"/>
              </w:rPr>
              <w:t>ков прошлых лет - 2.1. Выплатить дивиденды по обыкновенным акциям по итогам 2016 года в сумме 1 308 811 тыс. рублей в денежной форме. Размер дивиденда, выплачиваемого на одну акцию, определяется как отношение суммы дивидендов (1 308 811 тыс. рублей) к обще</w:t>
            </w:r>
            <w:r>
              <w:rPr>
                <w:rFonts w:eastAsia="Times New Roman"/>
              </w:rPr>
              <w:t>му количеству обыкновенных акций Общества, включенных в список лиц, имеющих право на получение дивидендов. 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</w:t>
            </w:r>
            <w:r>
              <w:rPr>
                <w:rFonts w:eastAsia="Times New Roman"/>
              </w:rPr>
              <w:t xml:space="preserve">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2.2. Определить дату составления списка лиц, имеющих право на получение дивиден 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11 (Одиннадцать)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Акимов Леонид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Короткова Мария Вячеславна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Межевич Валентин Ефимович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Рябикин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Селиверстова Татьяна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Серебряков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Шагина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Шайдуллин Фарит Габдулфатович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Юрьев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Головцов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Герасименко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Дронова Татьяна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Розенцвайг Александр Шойлович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Крупенина Анастасия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Кабизьскина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Малышев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– ООО «РСМ РУСЬ» (ИНН/КПП 7722020834/772901001, Россия, 119285, г. Москва, ул. Пудовкина, д. 4) 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Положения об Общем собрании акционеров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Положения о Совете директоров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Положения о Ревизионной комиссии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прекращении участия Общества в СОЮЗЕ «ЭНЕРГОСТРОЙ»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Общества в СОЮЗЕ «ЭНЕРГОСТРОЙ»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Об участии Общества в Ассоциации Саморегулируемая организация «Объединение строителей «Волга» путем вступления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1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«МРСК Волги» в Ассоциации Саморегулируемая организация «Объединение строителей «Волга» (АСРО «ОСВ») путем вступления на следующих существенных условиях: - размер вступительного взноса – 20 000 (Двадцать тысяч) рублей; - размер регулярн</w:t>
            </w:r>
            <w:r>
              <w:rPr>
                <w:rFonts w:eastAsia="Times New Roman"/>
              </w:rPr>
              <w:t>ых ежемесячных членских взносов – 5 000 (Пять тысяч) рублей; - форма оплаты взносов – денежные средства; - размеры вступительного и членских взносов, виды и размеры иных взносов и порядок их уплаты устанавливаются и могут быть в дальнейшем изменены в соотв</w:t>
            </w:r>
            <w:r>
              <w:rPr>
                <w:rFonts w:eastAsia="Times New Roman"/>
              </w:rPr>
              <w:t xml:space="preserve">етствии с внутренними документами АСРО «ОСВ» 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1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RU000A0JPPN4#RU#1-01-04247-E#Акция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91F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91F78">
      <w:pPr>
        <w:rPr>
          <w:rFonts w:eastAsia="Times New Roman"/>
        </w:rPr>
      </w:pPr>
    </w:p>
    <w:p w:rsidR="00000000" w:rsidRDefault="00291F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91F7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2016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8. Об утверждении Положения о Совете директоров Общества в новой редакции.</w:t>
      </w:r>
      <w:r>
        <w:rPr>
          <w:rFonts w:eastAsia="Times New Roman"/>
        </w:rPr>
        <w:br/>
        <w:t>9. Об утверждении Положения о Ревизионной ко</w:t>
      </w:r>
      <w:r>
        <w:rPr>
          <w:rFonts w:eastAsia="Times New Roman"/>
        </w:rPr>
        <w:t>миссии Общества в новой редакции.</w:t>
      </w:r>
      <w:r>
        <w:rPr>
          <w:rFonts w:eastAsia="Times New Roman"/>
        </w:rPr>
        <w:br/>
        <w:t>10. О прекращении участия Общества в СОЮЗЕ «ЭНЕРГОСТРОЙ».</w:t>
      </w:r>
      <w:r>
        <w:rPr>
          <w:rFonts w:eastAsia="Times New Roman"/>
        </w:rPr>
        <w:br/>
        <w:t xml:space="preserve">11. Об участии Общества в Ассоциации Саморегулируемая организация «Объединение строителей «Волга» путем вступления. </w:t>
      </w:r>
    </w:p>
    <w:p w:rsidR="00000000" w:rsidRDefault="00291F78">
      <w:pPr>
        <w:pStyle w:val="a3"/>
      </w:pPr>
      <w:r>
        <w:t>4.8. Содержание (текст) бюллетеней для голосова</w:t>
      </w:r>
      <w:r>
        <w:t>ния на общем собрании акционеров (Положение 546-П от 01.06.2016).</w:t>
      </w:r>
    </w:p>
    <w:p w:rsidR="00000000" w:rsidRDefault="00291F7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291F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91F78" w:rsidRDefault="00291F78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9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D2C3D"/>
    <w:rsid w:val="00291F78"/>
    <w:rsid w:val="006D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c304b3db3f4792876f9e119163f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2766</Words>
  <Characters>15772</Characters>
  <Application>Microsoft Office Word</Application>
  <DocSecurity>0</DocSecurity>
  <Lines>131</Lines>
  <Paragraphs>37</Paragraphs>
  <ScaleCrop>false</ScaleCrop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2017-05-26T05:29:00Z</dcterms:created>
  <dcterms:modified xsi:type="dcterms:W3CDTF">2017-05-26T05:29:00Z</dcterms:modified>
</cp:coreProperties>
</file>