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1472">
      <w:pPr>
        <w:pStyle w:val="a3"/>
        <w:divId w:val="6442395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423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33220681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</w:tr>
      <w:tr w:rsidR="00000000">
        <w:trPr>
          <w:divId w:val="64423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</w:tr>
      <w:tr w:rsidR="00000000">
        <w:trPr>
          <w:divId w:val="64423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33138865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</w:tr>
      <w:tr w:rsidR="00000000">
        <w:trPr>
          <w:divId w:val="64423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423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147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2C1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C1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410273</w:t>
            </w:r>
          </w:p>
        </w:tc>
      </w:tr>
    </w:tbl>
    <w:p w:rsidR="00000000" w:rsidRDefault="002C1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42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 стр. 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«СТАТУС», 620026 г. Екатеринбург, ул. Ма</w:t>
            </w:r>
            <w:r>
              <w:rPr>
                <w:rFonts w:eastAsia="Times New Roman"/>
              </w:rPr>
              <w:br/>
              <w:t>мина-Сибиряка, д. 14</w:t>
            </w:r>
            <w:r>
              <w:rPr>
                <w:rFonts w:eastAsia="Times New Roman"/>
              </w:rPr>
              <w:t>0, ОАО «МРСК Урала», Департамент корпоративного уп</w:t>
            </w:r>
            <w:r>
              <w:rPr>
                <w:rFonts w:eastAsia="Times New Roman"/>
              </w:rPr>
              <w:br/>
              <w:t>равления и взаимодействия с акционерами;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2C1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8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отчетности, в том числе отчетов о прибылях и убытках (счетов прибылей и убытков)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2018год, согласно прило</w:t>
            </w:r>
            <w:r>
              <w:rPr>
                <w:rFonts w:eastAsia="Times New Roman"/>
              </w:rPr>
              <w:t xml:space="preserve">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за 2018 финансовый год: Наименование: (тыс. руб.) Нераспределенная прибыль (убыток) отчетного периода: 797 526 Распределить на: Резервный фонд Прибыль на развитие 535 235 Дивиденды </w:t>
            </w:r>
            <w:r>
              <w:rPr>
                <w:rFonts w:eastAsia="Times New Roman"/>
              </w:rPr>
              <w:t xml:space="preserve">262 291 Погашение убытков прошлых лет 0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Общества по итогам 2018 г</w:t>
            </w:r>
            <w:r>
              <w:rPr>
                <w:rFonts w:eastAsia="Times New Roman"/>
              </w:rPr>
              <w:t xml:space="preserve">ода в размере 0,0030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</w:t>
            </w:r>
            <w:r>
              <w:rPr>
                <w:rFonts w:eastAsia="Times New Roman"/>
              </w:rPr>
              <w:t xml:space="preserve">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03 июня 2019 г.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Коляда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Менейлюк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Макар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Васильев Сергей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</w:t>
            </w:r>
            <w:r>
              <w:rPr>
                <w:rFonts w:eastAsia="Times New Roman"/>
              </w:rPr>
              <w:t>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</w:t>
            </w:r>
            <w:r>
              <w:rPr>
                <w:rFonts w:eastAsia="Times New Roman"/>
              </w:rPr>
              <w:t>ать Ревизионную комиссию Общества в составе: - Ерандина Елена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и дополнений в Устав Открытого акционерного общества «Межрегиональная распределительная сетевая компания Урала»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и дополнения в Устав ОАО «МРСК Урала»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Положение о Совете директоров ОАО «МРСК Урала»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и дополнения в Положение о Совете директоров ОАО «МРСК Урала» путем утверждения Положения в новой редакции согласно приложению, размещенному на </w:t>
            </w:r>
            <w:r>
              <w:rPr>
                <w:rFonts w:eastAsia="Times New Roman"/>
              </w:rPr>
              <w:lastRenderedPageBreak/>
              <w:t>официальном сайте Общества в сети Интернет по адресу: https://www.mrsk-ural.ru/company/controls</w:t>
            </w:r>
            <w:r>
              <w:rPr>
                <w:rFonts w:eastAsia="Times New Roman"/>
              </w:rPr>
              <w:t xml:space="preserve">/gsm/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«Положения о выплате членам Совета директоров ОАО «МРСК Урала» вознаграждений и компенсаций»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«Положение о выплате членам Совета директоров ОАО «МРСК Урала» вознаграждений и компенсаций» в новой редакции согласно приложению, размещенному на официальном сайте Общества в сети Интернет по адресу: https://www.mrsk-ural.ru/company/controls/</w:t>
            </w:r>
            <w:r>
              <w:rPr>
                <w:rFonts w:eastAsia="Times New Roman"/>
              </w:rPr>
              <w:t xml:space="preserve">gsm/. 2. Установить, что настоящее Положение о выплате членам Совета директоров Общества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приложению, размещенному на официальном с</w:t>
            </w:r>
            <w:r>
              <w:rPr>
                <w:rFonts w:eastAsia="Times New Roman"/>
              </w:rPr>
              <w:t xml:space="preserve">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4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Общества в новой редакции согласно приложению, размещенному на официальном </w:t>
            </w:r>
            <w:r>
              <w:rPr>
                <w:rFonts w:eastAsia="Times New Roman"/>
              </w:rPr>
              <w:t xml:space="preserve">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C14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1472">
      <w:pPr>
        <w:rPr>
          <w:rFonts w:eastAsia="Times New Roman"/>
        </w:rPr>
      </w:pPr>
    </w:p>
    <w:p w:rsidR="00000000" w:rsidRDefault="002C147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1472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Утверждение годового отчета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отчетности, в том числе отчетов о прибылях и убытках (счетов прибылей и убытков)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2018 года. </w:t>
      </w:r>
      <w:r>
        <w:rPr>
          <w:rFonts w:eastAsia="Times New Roman"/>
        </w:rPr>
        <w:br/>
        <w:t>4. О размере, сроках и форме выплаты дивидендов по рез</w:t>
      </w:r>
      <w:r>
        <w:rPr>
          <w:rFonts w:eastAsia="Times New Roman"/>
        </w:rPr>
        <w:t xml:space="preserve">ультатам 2018 года. </w:t>
      </w:r>
      <w:r>
        <w:rPr>
          <w:rFonts w:eastAsia="Times New Roman"/>
        </w:rPr>
        <w:br/>
        <w:t xml:space="preserve">5. Избрание членов Совета директоров (Наблюдательного совета) Общества. </w:t>
      </w:r>
      <w:r>
        <w:rPr>
          <w:rFonts w:eastAsia="Times New Roman"/>
        </w:rPr>
        <w:br/>
        <w:t xml:space="preserve">6. Избрание членов Ревизионной комиссии (Ревизора) Общества. </w:t>
      </w:r>
      <w:r>
        <w:rPr>
          <w:rFonts w:eastAsia="Times New Roman"/>
        </w:rPr>
        <w:br/>
        <w:t xml:space="preserve">7. Утверждение аудитора Общества. </w:t>
      </w:r>
      <w:r>
        <w:rPr>
          <w:rFonts w:eastAsia="Times New Roman"/>
        </w:rPr>
        <w:br/>
        <w:t>8. О внесении изменений и дополнений в Устав Открытого акционерно</w:t>
      </w:r>
      <w:r>
        <w:rPr>
          <w:rFonts w:eastAsia="Times New Roman"/>
        </w:rPr>
        <w:t>го общества «Межрегиональная распределительная сетевая компания Урала».</w:t>
      </w:r>
      <w:r>
        <w:rPr>
          <w:rFonts w:eastAsia="Times New Roman"/>
        </w:rPr>
        <w:br/>
        <w:t xml:space="preserve">9. О внесении изменений и дополнений в Положение о Совете директоров ОАО «МРСК Урала». </w:t>
      </w:r>
      <w:r>
        <w:rPr>
          <w:rFonts w:eastAsia="Times New Roman"/>
        </w:rPr>
        <w:br/>
        <w:t>10. Об утверждении «Положения о выплате членам Совета директоров ОАО «МРСК Урала» вознаграждений</w:t>
      </w:r>
      <w:r>
        <w:rPr>
          <w:rFonts w:eastAsia="Times New Roman"/>
        </w:rPr>
        <w:t xml:space="preserve"> и компенсаций» в новой редакции. </w:t>
      </w:r>
      <w:r>
        <w:rPr>
          <w:rFonts w:eastAsia="Times New Roman"/>
        </w:rPr>
        <w:br/>
        <w:t xml:space="preserve">11. Об утверждении Устава Общества в новой редакции. </w:t>
      </w:r>
      <w:r>
        <w:rPr>
          <w:rFonts w:eastAsia="Times New Roman"/>
        </w:rPr>
        <w:br/>
        <w:t xml:space="preserve">12. Об утверждении Положения о Правлении Общества в новой редакции. </w:t>
      </w:r>
      <w:r>
        <w:rPr>
          <w:rFonts w:eastAsia="Times New Roman"/>
        </w:rPr>
        <w:br/>
        <w:t xml:space="preserve">13. Об утверждении Положения об Общем собрании акционеров Общества в новой редакции. </w:t>
      </w:r>
    </w:p>
    <w:p w:rsidR="00000000" w:rsidRDefault="002C1472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</w:t>
      </w:r>
      <w:r>
        <w:t xml:space="preserve">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1472">
      <w:pPr>
        <w:pStyle w:val="a3"/>
      </w:pPr>
      <w:r>
        <w:t>4.2. Информация о созыве общего собрания акционеров эмитента.</w:t>
      </w:r>
    </w:p>
    <w:p w:rsidR="00000000" w:rsidRDefault="002C1472">
      <w:pPr>
        <w:pStyle w:val="a3"/>
      </w:pPr>
      <w:r>
        <w:t>Направляем Вам поступивший в НКО АО НРД эл</w:t>
      </w:r>
      <w:r>
        <w:t xml:space="preserve">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</w:t>
      </w:r>
      <w:r>
        <w:t>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C14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2C1472" w:rsidRDefault="002C14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sectPr w:rsidR="002C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46D"/>
    <w:rsid w:val="002C1472"/>
    <w:rsid w:val="0035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86DD43-4667-4798-8702-D3D8A3D7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726c7666114e0486500136d70e5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2019-04-29T10:26:00Z</dcterms:created>
  <dcterms:modified xsi:type="dcterms:W3CDTF">2019-04-29T10:26:00Z</dcterms:modified>
</cp:coreProperties>
</file>