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7C42">
      <w:pPr>
        <w:pStyle w:val="a3"/>
        <w:divId w:val="15144138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4413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33286837</w:t>
            </w:r>
          </w:p>
        </w:tc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</w:p>
        </w:tc>
      </w:tr>
      <w:tr w:rsidR="00000000">
        <w:trPr>
          <w:divId w:val="1514413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</w:p>
        </w:tc>
      </w:tr>
      <w:tr w:rsidR="00000000">
        <w:trPr>
          <w:divId w:val="1514413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33284192</w:t>
            </w:r>
          </w:p>
        </w:tc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</w:p>
        </w:tc>
      </w:tr>
      <w:tr w:rsidR="00000000">
        <w:trPr>
          <w:divId w:val="1514413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4413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7C4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 (Электронная форма бюллетеня может быть заполнена в мобильном при</w:t>
            </w:r>
            <w:r>
              <w:rPr>
                <w:rFonts w:eastAsia="Times New Roman"/>
              </w:rPr>
              <w:br/>
              <w:t>ложении "Акционер ВТБ" и на сайте www.vtbreg.ru)</w:t>
            </w:r>
          </w:p>
        </w:tc>
      </w:tr>
    </w:tbl>
    <w:p w:rsidR="00000000" w:rsidRDefault="00587C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87C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</w:t>
            </w:r>
          </w:p>
        </w:tc>
      </w:tr>
    </w:tbl>
    <w:p w:rsidR="00000000" w:rsidRDefault="00587C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111033., Электронная форм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br/>
              <w:t>бюллетеня может быть заполнена на сайте www.vtbreg.ru и мобильном прил</w:t>
            </w:r>
            <w:r>
              <w:rPr>
                <w:rFonts w:eastAsia="Times New Roman"/>
              </w:rPr>
              <w:br/>
              <w:t>ожении "Акционер ВТБ".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7C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587C42">
      <w:pPr>
        <w:rPr>
          <w:rFonts w:eastAsia="Times New Roman"/>
        </w:rPr>
      </w:pPr>
    </w:p>
    <w:p w:rsidR="00000000" w:rsidRDefault="00587C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7C4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Утверждение распределения прибыли Банка ВТБ (ПАО)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t>4. 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Наблюдательного совета членам Наблюдат</w:t>
      </w:r>
      <w:r>
        <w:rPr>
          <w:rFonts w:eastAsia="Times New Roman"/>
        </w:rPr>
        <w:t>ельного совета,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</w:t>
      </w:r>
      <w:r>
        <w:rPr>
          <w:rFonts w:eastAsia="Times New Roman"/>
        </w:rPr>
        <w:t>жащими, в размере, установленном внутренними документами Банка ВТБ (ПАО).</w:t>
      </w:r>
      <w:r>
        <w:rPr>
          <w:rFonts w:eastAsia="Times New Roman"/>
        </w:rPr>
        <w:br/>
        <w:t>7.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8. Избрание членов Наблюдательного совета Банка ВТБ (ПАО).</w:t>
      </w:r>
      <w:r>
        <w:rPr>
          <w:rFonts w:eastAsia="Times New Roman"/>
        </w:rPr>
        <w:br/>
        <w:t>9. Об определении количественного состава</w:t>
      </w:r>
      <w:r>
        <w:rPr>
          <w:rFonts w:eastAsia="Times New Roman"/>
        </w:rPr>
        <w:t xml:space="preserve"> Ревизионной комиссии Банка ВТБ (ПАО).</w:t>
      </w:r>
      <w:r>
        <w:rPr>
          <w:rFonts w:eastAsia="Times New Roman"/>
        </w:rPr>
        <w:br/>
        <w:t>10. Избрание членов Ревизионной комиссии (ревизора) Банка ВТБ (ПАО).</w:t>
      </w:r>
      <w:r>
        <w:rPr>
          <w:rFonts w:eastAsia="Times New Roman"/>
        </w:rPr>
        <w:br/>
        <w:t>11. Утверждение аудитора Банка ВТБ (ПАО).</w:t>
      </w:r>
      <w:r>
        <w:rPr>
          <w:rFonts w:eastAsia="Times New Roman"/>
        </w:rPr>
        <w:br/>
        <w:t>12. Об утверждении новой редакции Устава Банка ВТБ (ПАО).</w:t>
      </w:r>
      <w:r>
        <w:rPr>
          <w:rFonts w:eastAsia="Times New Roman"/>
        </w:rPr>
        <w:br/>
        <w:t>13. Об утверждении новой редакции Положения о по</w:t>
      </w:r>
      <w:r>
        <w:rPr>
          <w:rFonts w:eastAsia="Times New Roman"/>
        </w:rPr>
        <w:t>рядке подготовки, созыва и проведения Общего собрания акционеров Банка ВТБ (ПАО).</w:t>
      </w:r>
      <w:r>
        <w:rPr>
          <w:rFonts w:eastAsia="Times New Roman"/>
        </w:rPr>
        <w:br/>
        <w:t xml:space="preserve">14. Об утверждении новой редакции Положения о Наблюдательном совете Банка ВТБ (ПАО). </w:t>
      </w:r>
    </w:p>
    <w:p w:rsidR="00000000" w:rsidRDefault="00587C42">
      <w:pPr>
        <w:pStyle w:val="a3"/>
      </w:pPr>
      <w:r>
        <w:t>Сообщение и материалы собрания размещены на сайте Банка ВТБ (ПАО) https://www.vtb.ru/akc</w:t>
      </w:r>
      <w:r>
        <w:t xml:space="preserve">ionery-i-investory/informaciya-dlya-akcionerov/obshchee-sobranie-akcionerov/. Электронное голосование будет доступно на сайте www.vtbreg.ru и мобильном приложении "Акционер ВТБ" с даты составления списка лиц (13.05.19). </w:t>
      </w:r>
    </w:p>
    <w:p w:rsidR="00587C42" w:rsidRDefault="00587C42">
      <w:pPr>
        <w:pStyle w:val="HTML"/>
      </w:pPr>
      <w:r>
        <w:lastRenderedPageBreak/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8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6979"/>
    <w:rsid w:val="00006979"/>
    <w:rsid w:val="005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5ECB55-E6AD-4295-978D-03F7452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2019-05-06T05:58:00Z</dcterms:created>
  <dcterms:modified xsi:type="dcterms:W3CDTF">2019-05-06T05:58:00Z</dcterms:modified>
</cp:coreProperties>
</file>