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102D">
      <w:pPr>
        <w:pStyle w:val="a3"/>
        <w:divId w:val="164234676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2346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33468182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</w:p>
        </w:tc>
      </w:tr>
      <w:tr w:rsidR="00000000">
        <w:trPr>
          <w:divId w:val="1642346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</w:p>
        </w:tc>
      </w:tr>
      <w:tr w:rsidR="00000000">
        <w:trPr>
          <w:divId w:val="1642346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33419500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</w:p>
        </w:tc>
      </w:tr>
      <w:tr w:rsidR="00000000">
        <w:trPr>
          <w:divId w:val="1642346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2346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10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1710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710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</w:t>
            </w:r>
          </w:p>
        </w:tc>
      </w:tr>
    </w:tbl>
    <w:p w:rsidR="00000000" w:rsidRDefault="001710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43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 ООО «Реестр-РН», 117997, г. Москва, Софийская наб</w:t>
            </w:r>
            <w:r>
              <w:rPr>
                <w:rFonts w:eastAsia="Times New Roman"/>
              </w:rPr>
              <w:br/>
              <w:t>ережная, 26/1 или 115172, г. Москва, а/я 4, или 115172, г. Москва, а/я</w:t>
            </w:r>
            <w:r>
              <w:rPr>
                <w:rFonts w:eastAsia="Times New Roman"/>
              </w:rPr>
              <w:br/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https://lka.rosneft.ru/</w:t>
            </w:r>
          </w:p>
        </w:tc>
      </w:tr>
    </w:tbl>
    <w:p w:rsidR="00000000" w:rsidRDefault="001710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</w:t>
            </w:r>
            <w:r>
              <w:rPr>
                <w:rFonts w:eastAsia="Times New Roman"/>
              </w:rPr>
              <w:t>сть ПАО «НК «Роснефть»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«НК «Роснефть» по результата</w:t>
            </w:r>
            <w:r>
              <w:rPr>
                <w:rFonts w:eastAsia="Times New Roman"/>
              </w:rPr>
              <w:t>м 2018 финансового года следующим образом: млн руб. Выручка 6 968 248,04 Расходы по обычным видам деятельности (6 342 549,96) Сальдо прочих доходов и расходов (191 860,00) Налог на прибыль, изменение отложенных налоговых активов и обязательств, налоговый э</w:t>
            </w:r>
            <w:r>
              <w:rPr>
                <w:rFonts w:eastAsia="Times New Roman"/>
              </w:rPr>
              <w:t xml:space="preserve">ффект результатов прочих операций, не вкл. в чистую прибыль (убыток) периода 26 945,92 Чистая прибыль 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2018 финансового года в денежной форме в размере 11 руб. 33 коп. (одиннадцать рублей тридцать три копейки) на одну размещенную акцию. Определить дату, на которую определяются лица, имеющие право на получение дивидендов, -</w:t>
            </w:r>
            <w:r>
              <w:rPr>
                <w:rFonts w:eastAsia="Times New Roman"/>
              </w:rPr>
              <w:t xml:space="preserve"> 17 июня 2019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01 июля 2019 года, другим зарегистр</w:t>
            </w:r>
            <w:r>
              <w:rPr>
                <w:rFonts w:eastAsia="Times New Roman"/>
              </w:rPr>
              <w:t xml:space="preserve">ированным в реестре акционеров держателям акций - не позднее 22 июля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следующим членам Совета директоров Общества за период выполнения ими своих обязанностей в размере: • Шрёдеру Герхарду – на сумму 600 000 долларов США; • Алсуваиди Файзалу – на сумму 530 000 долларов США; • Варнигу Маттиасу – на сум</w:t>
            </w:r>
            <w:r>
              <w:rPr>
                <w:rFonts w:eastAsia="Times New Roman"/>
              </w:rPr>
              <w:t>му 580 000 долларов США; • Вьюгину Олегу Вячеславовичу – на сумму 560 000 долларов США; • Глазенбергу Айвану – на сумму 530 000 долларов США; • Рудлоффу Ханс-Йоргу – на сумму 580 000 долларов США. Утвердить компенсацию всех расходов и затрат, понесенных чл</w:t>
            </w:r>
            <w:r>
              <w:rPr>
                <w:rFonts w:eastAsia="Times New Roman"/>
              </w:rPr>
              <w:t xml:space="preserve">енами Совета директоров ПАО «НК «Роснефть» и связанных с исполнением ими своих функций.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</w:t>
            </w:r>
            <w:r>
              <w:rPr>
                <w:rFonts w:eastAsia="Times New Roman"/>
              </w:rPr>
              <w:t>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размере: • Андриановой Ольге Анатольевне – 220 000 рублей; • Поме Сергею Ивановичу – 220 000 рублей. Утвердить компенсацию расходов и затрат, пон</w:t>
            </w:r>
            <w:r>
              <w:rPr>
                <w:rFonts w:eastAsia="Times New Roman"/>
              </w:rPr>
              <w:t xml:space="preserve">есенных членами Ревизионной комиссии ПАО «НК «Роснефть» и связанных с исполнением ими своих функций, в установленном порядке. 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Аль Моханнади Хамада Рашида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Богашова Александра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</w:t>
            </w:r>
            <w:r>
              <w:rPr>
                <w:rFonts w:eastAsia="Times New Roman"/>
              </w:rPr>
              <w:t>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</w:t>
            </w:r>
            <w:r>
              <w:rPr>
                <w:rFonts w:eastAsia="Times New Roman"/>
              </w:rPr>
              <w:t>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0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0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710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102D">
      <w:pPr>
        <w:rPr>
          <w:rFonts w:eastAsia="Times New Roman"/>
        </w:rPr>
      </w:pPr>
    </w:p>
    <w:p w:rsidR="00000000" w:rsidRDefault="001710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102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  <w:t>4. О размере, сроках и форме выплаты дивидендов по результатам 2018 года.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17102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</w:t>
      </w:r>
      <w:r>
        <w:t xml:space="preserve">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710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102D" w:rsidRDefault="001710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sectPr w:rsidR="0017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50B6"/>
    <w:rsid w:val="0017102D"/>
    <w:rsid w:val="008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5B945D-50BD-4320-AB0C-E453FAB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3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f28bdba4a54b11a2589d82ebe97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2019-05-15T05:29:00Z</dcterms:created>
  <dcterms:modified xsi:type="dcterms:W3CDTF">2019-05-15T05:29:00Z</dcterms:modified>
</cp:coreProperties>
</file>