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2266">
      <w:pPr>
        <w:pStyle w:val="a3"/>
        <w:divId w:val="54941762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494176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21257009</w:t>
            </w:r>
          </w:p>
        </w:tc>
        <w:tc>
          <w:tcPr>
            <w:tcW w:w="0" w:type="auto"/>
            <w:vAlign w:val="center"/>
            <w:hideMark/>
          </w:tcPr>
          <w:p w:rsidR="00000000" w:rsidRDefault="00042266">
            <w:pPr>
              <w:rPr>
                <w:rFonts w:eastAsia="Times New Roman"/>
              </w:rPr>
            </w:pPr>
          </w:p>
        </w:tc>
      </w:tr>
      <w:tr w:rsidR="00000000">
        <w:trPr>
          <w:divId w:val="5494176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2266">
            <w:pPr>
              <w:rPr>
                <w:rFonts w:eastAsia="Times New Roman"/>
              </w:rPr>
            </w:pPr>
          </w:p>
        </w:tc>
      </w:tr>
      <w:tr w:rsidR="00000000">
        <w:trPr>
          <w:divId w:val="5494176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4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21091552</w:t>
            </w:r>
          </w:p>
        </w:tc>
        <w:tc>
          <w:tcPr>
            <w:tcW w:w="0" w:type="auto"/>
            <w:vAlign w:val="center"/>
            <w:hideMark/>
          </w:tcPr>
          <w:p w:rsidR="00000000" w:rsidRDefault="00042266">
            <w:pPr>
              <w:rPr>
                <w:rFonts w:eastAsia="Times New Roman"/>
              </w:rPr>
            </w:pPr>
          </w:p>
        </w:tc>
      </w:tr>
      <w:tr w:rsidR="00000000">
        <w:trPr>
          <w:divId w:val="5494176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94176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4226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"Мосэнергосбыт" ИНН 7736520080 (акция 1-01-65113-D/RU000A0ET7Z4)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22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2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263909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2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2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Вавилова, д. 9.</w:t>
            </w:r>
          </w:p>
        </w:tc>
      </w:tr>
    </w:tbl>
    <w:p w:rsidR="00000000" w:rsidRDefault="000422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6"/>
        <w:gridCol w:w="1245"/>
        <w:gridCol w:w="1258"/>
        <w:gridCol w:w="1258"/>
        <w:gridCol w:w="1044"/>
        <w:gridCol w:w="1104"/>
        <w:gridCol w:w="1149"/>
        <w:gridCol w:w="136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422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22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22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22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22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22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22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22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22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263909X6232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"Мосэнергосбыт"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0422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43"/>
        <w:gridCol w:w="41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22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февраля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- 117312, г. Москва, ул. Вавилова, д. 9, ПАО «Мосэнергосбыт»; - 10799</w:t>
            </w:r>
            <w:r>
              <w:rPr>
                <w:rFonts w:eastAsia="Times New Roman"/>
              </w:rPr>
              <w:br/>
              <w:t xml:space="preserve">6, г. Москва, ул. Стромынка, д.18, а/я 9, АО «Регистратор Р.О.С.Т.»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22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22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22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22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042266">
      <w:pPr>
        <w:rPr>
          <w:rFonts w:eastAsia="Times New Roman"/>
        </w:rPr>
      </w:pPr>
    </w:p>
    <w:p w:rsidR="00000000" w:rsidRDefault="0004226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42266">
      <w:pPr>
        <w:rPr>
          <w:rFonts w:eastAsia="Times New Roman"/>
        </w:rPr>
      </w:pPr>
      <w:r>
        <w:rPr>
          <w:rFonts w:eastAsia="Times New Roman"/>
        </w:rPr>
        <w:t xml:space="preserve">Информация будет раскрыта после принятия Советом директоров ПАО «Мосэнергосбыт» соответствующего решения. </w:t>
      </w:r>
    </w:p>
    <w:p w:rsidR="00000000" w:rsidRDefault="00042266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42266" w:rsidRDefault="00042266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rPr>
          <w:rFonts w:eastAsia="Times New Roman"/>
        </w:rPr>
        <w:t xml:space="preserve">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042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33179"/>
    <w:rsid w:val="00042266"/>
    <w:rsid w:val="00F3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1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2019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2016-12-28T08:39:00Z</dcterms:created>
  <dcterms:modified xsi:type="dcterms:W3CDTF">2016-12-28T08:39:00Z</dcterms:modified>
</cp:coreProperties>
</file>