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B5898">
      <w:pPr>
        <w:pStyle w:val="a3"/>
        <w:divId w:val="194873470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487347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98450302</w:t>
            </w:r>
          </w:p>
        </w:tc>
        <w:tc>
          <w:tcPr>
            <w:tcW w:w="0" w:type="auto"/>
            <w:vAlign w:val="center"/>
            <w:hideMark/>
          </w:tcPr>
          <w:p w:rsidR="00000000" w:rsidRDefault="009B5898">
            <w:pPr>
              <w:rPr>
                <w:rFonts w:eastAsia="Times New Roman"/>
              </w:rPr>
            </w:pPr>
          </w:p>
        </w:tc>
      </w:tr>
      <w:tr w:rsidR="00000000">
        <w:trPr>
          <w:divId w:val="19487347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5898">
            <w:pPr>
              <w:rPr>
                <w:rFonts w:eastAsia="Times New Roman"/>
              </w:rPr>
            </w:pPr>
          </w:p>
        </w:tc>
      </w:tr>
      <w:tr w:rsidR="00000000">
        <w:trPr>
          <w:divId w:val="19487347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B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74588191</w:t>
            </w:r>
          </w:p>
        </w:tc>
        <w:tc>
          <w:tcPr>
            <w:tcW w:w="0" w:type="auto"/>
            <w:vAlign w:val="center"/>
            <w:hideMark/>
          </w:tcPr>
          <w:p w:rsidR="00000000" w:rsidRDefault="009B5898">
            <w:pPr>
              <w:rPr>
                <w:rFonts w:eastAsia="Times New Roman"/>
              </w:rPr>
            </w:pPr>
          </w:p>
        </w:tc>
      </w:tr>
      <w:tr w:rsidR="00000000">
        <w:trPr>
          <w:divId w:val="19487347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487347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B5898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- MMK International Capital DAC 4.375 13/06/24 (облигация ISIN XS1843434959)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57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58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8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425724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8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Тип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8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8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8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2022 г.</w:t>
            </w:r>
          </w:p>
        </w:tc>
      </w:tr>
    </w:tbl>
    <w:p w:rsidR="00000000" w:rsidRDefault="009B58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1164"/>
        <w:gridCol w:w="1614"/>
        <w:gridCol w:w="1521"/>
        <w:gridCol w:w="1531"/>
        <w:gridCol w:w="1483"/>
        <w:gridCol w:w="1087"/>
        <w:gridCol w:w="27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9B58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8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8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8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8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8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8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8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MMK International Capital DAC 4.375 13/06/24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XS1843434959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XS1843434959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898">
            <w:pPr>
              <w:rPr>
                <w:rFonts w:eastAsia="Times New Roman"/>
              </w:rPr>
            </w:pPr>
          </w:p>
        </w:tc>
      </w:tr>
    </w:tbl>
    <w:p w:rsidR="00000000" w:rsidRDefault="009B58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1"/>
        <w:gridCol w:w="24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58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8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4.375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8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21.875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8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дней, за которые начисляются проценты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8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183</w:t>
            </w:r>
          </w:p>
        </w:tc>
      </w:tr>
    </w:tbl>
    <w:p w:rsidR="00000000" w:rsidRDefault="009B5898">
      <w:pPr>
        <w:rPr>
          <w:rFonts w:eastAsia="Times New Roman"/>
        </w:rPr>
      </w:pPr>
    </w:p>
    <w:p w:rsidR="00000000" w:rsidRDefault="009B5898">
      <w:pPr>
        <w:pStyle w:val="a3"/>
      </w:pPr>
      <w:r>
        <w:t>Направляем вам информацию о корпоративном действии, полученную от российского юридического лица, исполняющего обязательства по данному ко</w:t>
      </w:r>
      <w:r>
        <w:t xml:space="preserve">рпоративному действию. </w:t>
      </w:r>
      <w:r>
        <w:br/>
        <w:t xml:space="preserve">Обращаем ваше внимание, что выплата по корпоративному действию будет произведена в </w:t>
      </w:r>
      <w:r>
        <w:lastRenderedPageBreak/>
        <w:t>рублях в соответствии с Указом Президента Российской Федерации от 05.03.2022 № 95 «О временном порядке исполнения обязательств перед некоторыми иност</w:t>
      </w:r>
      <w:r>
        <w:t xml:space="preserve">ранными кредиторами» и Указом Президента РФ от 05.07.2022 № 430 «О репатриации резидентами - участниками внешнеэкономической деятельности иностранной валюты и валюты Российской Федерации» (далее – Указы). </w:t>
      </w:r>
      <w:r>
        <w:br/>
        <w:t>Дополнительно сообщаем, что по данному корпоративн</w:t>
      </w:r>
      <w:r>
        <w:t xml:space="preserve">ому действию от Иностранного депозитария ранее была получена следующая информация: </w:t>
      </w:r>
      <w:r>
        <w:br/>
        <w:t xml:space="preserve">Дата выплаты – 13.12.2022 </w:t>
      </w:r>
      <w:r>
        <w:br/>
        <w:t>Обращаем ваше внимание, что данная информация не применяется к выплатам, проводимым в соответствии с Указами.</w:t>
      </w:r>
      <w:r>
        <w:br/>
        <w:t xml:space="preserve">-------------------- Message МТ564 </w:t>
      </w:r>
      <w:r>
        <w:t>--------------------</w:t>
      </w:r>
      <w:r>
        <w:br/>
        <w:t>CAED/DEFERRED PAYMENT UNTIL FURTHER</w:t>
      </w:r>
      <w:r>
        <w:br/>
        <w:t>NOTICE</w:t>
      </w:r>
      <w:r>
        <w:br/>
        <w:t>-------------------- Message МТ568 --------------------</w:t>
      </w:r>
      <w:r>
        <w:br/>
      </w:r>
      <w:r>
        <w:br/>
        <w:t>--------------- EVENT DETAILS -------------------</w:t>
      </w:r>
      <w:r>
        <w:br/>
        <w:t>.-------------------------------</w:t>
      </w:r>
      <w:r>
        <w:br/>
        <w:t>NEW INFORMATION DATED 25/01/2023</w:t>
      </w:r>
      <w:r>
        <w:br/>
        <w:t>.------------------</w:t>
      </w:r>
      <w:r>
        <w:t>-------------</w:t>
      </w:r>
      <w:r>
        <w:br/>
        <w:t>PLEASE BE INFORMED THAT THE PAYMENT HAS BEEN DEFERRED UNTIL</w:t>
      </w:r>
      <w:r>
        <w:br/>
        <w:t>FURTHER NOTICE.</w:t>
      </w:r>
      <w:r>
        <w:br/>
        <w:t>THE ISSUER IS INVESTIGATING THE PAYMENT.</w:t>
      </w:r>
      <w:r>
        <w:br/>
        <w:t>.</w:t>
      </w:r>
    </w:p>
    <w:p w:rsidR="00000000" w:rsidRDefault="009B589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</w:t>
      </w:r>
      <w:r>
        <w:t>) 956-27-90, (495) 956-27-91/ For details please contact your account  manager (495) 956-27-90, (495) 956-27-91</w:t>
      </w:r>
    </w:p>
    <w:p w:rsidR="00000000" w:rsidRDefault="009B5898">
      <w:pPr>
        <w:rPr>
          <w:rFonts w:eastAsia="Times New Roman"/>
        </w:rPr>
      </w:pPr>
      <w:r>
        <w:rPr>
          <w:rFonts w:eastAsia="Times New Roman"/>
        </w:rPr>
        <w:br/>
      </w:r>
    </w:p>
    <w:p w:rsidR="009B5898" w:rsidRDefault="009B589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</w:t>
      </w:r>
      <w:r>
        <w:t>епосредственно в электронном документе.</w:t>
      </w:r>
    </w:p>
    <w:sectPr w:rsidR="009B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24CC1"/>
    <w:rsid w:val="00724CC1"/>
    <w:rsid w:val="009B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76BD44-ED33-49E5-A580-2196F144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73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2024-07-23T05:30:00Z</dcterms:created>
  <dcterms:modified xsi:type="dcterms:W3CDTF">2024-07-23T05:30:00Z</dcterms:modified>
</cp:coreProperties>
</file>