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043C">
      <w:pPr>
        <w:pStyle w:val="a3"/>
        <w:divId w:val="63884890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38848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21956375</w:t>
            </w:r>
          </w:p>
        </w:tc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</w:p>
        </w:tc>
      </w:tr>
      <w:tr w:rsidR="00000000">
        <w:trPr>
          <w:divId w:val="638848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</w:p>
        </w:tc>
      </w:tr>
      <w:tr w:rsidR="00000000">
        <w:trPr>
          <w:divId w:val="638848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8848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043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4"/>
        <w:gridCol w:w="62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274012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общего собрания акционеров эмитента: будет утверждено</w:t>
            </w:r>
            <w:r>
              <w:rPr>
                <w:rFonts w:eastAsia="Times New Roman"/>
              </w:rPr>
              <w:br/>
              <w:t>Советом директоров ПАО «НЛМК» и опубликовано позднее.</w:t>
            </w:r>
          </w:p>
        </w:tc>
      </w:tr>
    </w:tbl>
    <w:p w:rsidR="00000000" w:rsidRDefault="00AD04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274012X5456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D04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274014</w:t>
            </w:r>
          </w:p>
        </w:tc>
      </w:tr>
    </w:tbl>
    <w:p w:rsidR="00000000" w:rsidRDefault="00AD04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0"/>
        <w:gridCol w:w="42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Почтовый адрес, по которому могут направляться заполненные бюлле</w:t>
            </w:r>
            <w:r>
              <w:rPr>
                <w:rFonts w:eastAsia="Times New Roman"/>
              </w:rPr>
              <w:t>тени д</w:t>
            </w:r>
            <w:r>
              <w:rPr>
                <w:rFonts w:eastAsia="Times New Roman"/>
              </w:rPr>
              <w:br/>
              <w:t>ля голосования: будет утвержден Советом директоров ПАО «НЛМК» и опубли</w:t>
            </w:r>
            <w:r>
              <w:rPr>
                <w:rFonts w:eastAsia="Times New Roman"/>
              </w:rPr>
              <w:br/>
              <w:t>кован позднее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AD043C">
      <w:pPr>
        <w:rPr>
          <w:rFonts w:eastAsia="Times New Roman"/>
        </w:rPr>
      </w:pPr>
    </w:p>
    <w:p w:rsidR="00000000" w:rsidRDefault="00AD043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D043C">
      <w:pPr>
        <w:rPr>
          <w:rFonts w:eastAsia="Times New Roman"/>
        </w:rPr>
      </w:pPr>
      <w:r>
        <w:rPr>
          <w:rFonts w:eastAsia="Times New Roman"/>
        </w:rPr>
        <w:t xml:space="preserve">Повестка дня общего собрания акционеров эмитента: будет утверждена Советом директоров ПАО «НЛМК» и опубликована позднее. </w:t>
      </w:r>
    </w:p>
    <w:p w:rsidR="00000000" w:rsidRDefault="00AD043C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AD043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</w:t>
      </w:r>
      <w:r>
        <w:t>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AD043C" w:rsidRDefault="00AD043C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</w:t>
      </w:r>
      <w:r>
        <w:rPr>
          <w:rFonts w:eastAsia="Times New Roman"/>
        </w:rPr>
        <w:t>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AD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857BE"/>
    <w:rsid w:val="00AD043C"/>
    <w:rsid w:val="00D8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2017-03-07T04:25:00Z</dcterms:created>
  <dcterms:modified xsi:type="dcterms:W3CDTF">2017-03-07T04:25:00Z</dcterms:modified>
</cp:coreProperties>
</file>