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243FC">
      <w:pPr>
        <w:pStyle w:val="a3"/>
        <w:divId w:val="43243520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3243520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2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2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42029112</w:t>
            </w:r>
          </w:p>
        </w:tc>
        <w:tc>
          <w:tcPr>
            <w:tcW w:w="0" w:type="auto"/>
            <w:vAlign w:val="center"/>
            <w:hideMark/>
          </w:tcPr>
          <w:p w:rsidR="00000000" w:rsidRDefault="005243FC">
            <w:pPr>
              <w:rPr>
                <w:rFonts w:eastAsia="Times New Roman"/>
              </w:rPr>
            </w:pPr>
          </w:p>
        </w:tc>
      </w:tr>
      <w:tr w:rsidR="00000000">
        <w:trPr>
          <w:divId w:val="43243520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2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243FC">
            <w:pPr>
              <w:rPr>
                <w:rFonts w:eastAsia="Times New Roman"/>
              </w:rPr>
            </w:pPr>
          </w:p>
        </w:tc>
      </w:tr>
      <w:tr w:rsidR="00000000">
        <w:trPr>
          <w:divId w:val="43243520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2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2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3243520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2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2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243F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"ММК" ИНН 7414003633 (акция 1-03-00078-A / ISIN RU0009084396)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43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3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514417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3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3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сентября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3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243F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96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243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43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43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43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43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43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43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43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43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514417X4176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5243F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43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43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43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514419</w:t>
            </w:r>
          </w:p>
        </w:tc>
      </w:tr>
    </w:tbl>
    <w:p w:rsidR="00000000" w:rsidRDefault="005243F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7"/>
        <w:gridCol w:w="3948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43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сентября </w:t>
            </w:r>
            <w:r>
              <w:rPr>
                <w:rFonts w:eastAsia="Times New Roman"/>
              </w:rPr>
              <w:t xml:space="preserve">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43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shareholder@mmk.ru, 455008, г. Магнитогорск, пр-т Карла Маркса, д. 212</w:t>
            </w:r>
            <w:r>
              <w:rPr>
                <w:rFonts w:eastAsia="Times New Roman"/>
              </w:rPr>
              <w:br/>
              <w:t>, Магнитогорский филиал акционерного общества «Регистраторское обществ</w:t>
            </w:r>
            <w:r>
              <w:rPr>
                <w:rFonts w:eastAsia="Times New Roman"/>
              </w:rPr>
              <w:br/>
              <w:t>о «СТАТУ</w:t>
            </w:r>
            <w:r>
              <w:rPr>
                <w:rFonts w:eastAsia="Times New Roman"/>
              </w:rPr>
              <w:t>С»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https://online.rostatus.ru/</w:t>
            </w:r>
          </w:p>
        </w:tc>
      </w:tr>
    </w:tbl>
    <w:p w:rsidR="00000000" w:rsidRDefault="005243FC">
      <w:pPr>
        <w:rPr>
          <w:rFonts w:eastAsia="Times New Roman"/>
        </w:rPr>
      </w:pPr>
    </w:p>
    <w:p w:rsidR="00000000" w:rsidRDefault="005243F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243FC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размещенным акциям ПАО «ММК» по результатам полугодия отчетного 2020 года. </w:t>
      </w:r>
    </w:p>
    <w:p w:rsidR="00000000" w:rsidRDefault="005243F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243FC">
      <w:pPr>
        <w:pStyle w:val="a3"/>
      </w:pPr>
      <w:r>
        <w:t>4.2. Информация о созыве общего собрания акционеров эмитента.</w:t>
      </w:r>
    </w:p>
    <w:p w:rsidR="00000000" w:rsidRDefault="005243FC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5243FC">
      <w:pPr>
        <w:rPr>
          <w:rFonts w:eastAsia="Times New Roman"/>
        </w:rPr>
      </w:pPr>
      <w:r>
        <w:rPr>
          <w:rFonts w:eastAsia="Times New Roman"/>
        </w:rPr>
        <w:br/>
      </w:r>
    </w:p>
    <w:p w:rsidR="005243FC" w:rsidRDefault="005243FC">
      <w:pPr>
        <w:pStyle w:val="HTML"/>
      </w:pPr>
      <w:r>
        <w:t>Настоящий документ является визуализированной фор</w:t>
      </w:r>
      <w:r>
        <w:t>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24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F32BD"/>
    <w:rsid w:val="005243FC"/>
    <w:rsid w:val="00CA2240"/>
    <w:rsid w:val="00E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7921EF-EC7B-451E-8303-016A5AE1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43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2020-07-30T04:37:00Z</dcterms:created>
  <dcterms:modified xsi:type="dcterms:W3CDTF">2020-07-30T04:37:00Z</dcterms:modified>
</cp:coreProperties>
</file>