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61A84">
      <w:pPr>
        <w:pStyle w:val="a3"/>
        <w:divId w:val="180573816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05738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114216932</w:t>
            </w:r>
          </w:p>
        </w:tc>
        <w:tc>
          <w:tcPr>
            <w:tcW w:w="0" w:type="auto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</w:p>
        </w:tc>
      </w:tr>
      <w:tr w:rsidR="00000000">
        <w:trPr>
          <w:divId w:val="1805738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</w:p>
        </w:tc>
      </w:tr>
      <w:tr w:rsidR="00000000">
        <w:trPr>
          <w:divId w:val="1805738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113012691</w:t>
            </w:r>
          </w:p>
        </w:tc>
        <w:tc>
          <w:tcPr>
            <w:tcW w:w="0" w:type="auto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</w:p>
        </w:tc>
      </w:tr>
      <w:tr w:rsidR="00000000">
        <w:trPr>
          <w:divId w:val="1805738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05738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61A84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"ЯНДЕКС" ИНН 3900019850 (акции 1-01-16777-A / ISIN RU000</w:t>
      </w:r>
      <w:r>
        <w:rPr>
          <w:rFonts w:eastAsia="Times New Roman"/>
        </w:rPr>
        <w:t>A107T19, 2-01-16777-A / ISIN RU000A107T43, 2-02-16777-A / ISIN RU000A107T50, 2-03-16777-A / ISIN RU000A109E14, 1-01-16777-A-005D / ISIN RU000A10BF06)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64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1A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1070331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сентября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061A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2071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61A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A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A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A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A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A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A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A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061A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1070331X80113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vAlign w:val="center"/>
            <w:hideMark/>
          </w:tcPr>
          <w:p w:rsidR="00000000" w:rsidRDefault="00061A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1070331X80114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RU000A107T43</w:t>
            </w:r>
          </w:p>
        </w:tc>
        <w:tc>
          <w:tcPr>
            <w:tcW w:w="0" w:type="auto"/>
            <w:vAlign w:val="center"/>
            <w:hideMark/>
          </w:tcPr>
          <w:p w:rsidR="00000000" w:rsidRDefault="00061A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1070331X80115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RU000A107T50</w:t>
            </w:r>
          </w:p>
        </w:tc>
        <w:tc>
          <w:tcPr>
            <w:tcW w:w="0" w:type="auto"/>
            <w:vAlign w:val="center"/>
            <w:hideMark/>
          </w:tcPr>
          <w:p w:rsidR="00000000" w:rsidRDefault="00061A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1070331X82053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</w:t>
            </w:r>
            <w:r>
              <w:rPr>
                <w:rFonts w:eastAsia="Times New Roman"/>
              </w:rPr>
              <w:t>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RU000A109E14</w:t>
            </w:r>
          </w:p>
        </w:tc>
        <w:tc>
          <w:tcPr>
            <w:tcW w:w="0" w:type="auto"/>
            <w:vAlign w:val="center"/>
            <w:hideMark/>
          </w:tcPr>
          <w:p w:rsidR="00000000" w:rsidRDefault="00061A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1070331X84429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1-01-16777-A-005D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апреля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RU000A10BF06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RU000A10BF06</w:t>
            </w:r>
          </w:p>
        </w:tc>
        <w:tc>
          <w:tcPr>
            <w:tcW w:w="0" w:type="auto"/>
            <w:vAlign w:val="center"/>
            <w:hideMark/>
          </w:tcPr>
          <w:p w:rsidR="00000000" w:rsidRDefault="00061A8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61A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1A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A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A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1070338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</w:p>
        </w:tc>
      </w:tr>
    </w:tbl>
    <w:p w:rsidR="00000000" w:rsidRDefault="00061A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6523"/>
        <w:gridCol w:w="1443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61A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(объявить) дивиденды по обыкновенным акциям Общества по результатам первого полугодия 2025 года в размере 80 (восемьдесят) рублей на одну обыкновенную акцию. 2. Определить (зафиксировать) в качестве даты составления списка лиц, имеющих право н</w:t>
            </w:r>
            <w:r>
              <w:rPr>
                <w:rFonts w:eastAsia="Times New Roman"/>
              </w:rPr>
              <w:t>а получение дивидендов, 29 сентября 2025 года. 3. Выплатить дивиденды в денежной форме, в сроки и в порядке, которые установлены пунктами 6 - 8 статьи 42 Федерального закона от 26.12.1995 № 208-ФЗ «Об акционерных обществах».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A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261320792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307</w:t>
            </w:r>
            <w:r>
              <w:rPr>
                <w:rFonts w:eastAsia="Times New Roman"/>
              </w:rPr>
              <w:br/>
              <w:t>Воздержался: 99</w:t>
            </w:r>
          </w:p>
        </w:tc>
      </w:tr>
    </w:tbl>
    <w:p w:rsidR="00000000" w:rsidRDefault="00061A84">
      <w:pPr>
        <w:rPr>
          <w:rFonts w:eastAsia="Times New Roman"/>
        </w:rPr>
      </w:pPr>
    </w:p>
    <w:p w:rsidR="00000000" w:rsidRDefault="00061A84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</w:t>
      </w:r>
      <w:r>
        <w:t>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61A84">
      <w:pPr>
        <w:pStyle w:val="a3"/>
      </w:pPr>
      <w:r>
        <w:t>4.4 Информация о решениях, принятых общим собранием акцион</w:t>
      </w:r>
      <w:r>
        <w:t xml:space="preserve">еров эмитента, а также об итогах голосования на общем собрании акционеров эмитента </w:t>
      </w:r>
    </w:p>
    <w:p w:rsidR="00000000" w:rsidRDefault="00061A84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</w:t>
      </w:r>
      <w:r>
        <w:t>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061A8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</w:t>
        </w:r>
        <w:r>
          <w:rPr>
            <w:rStyle w:val="a4"/>
          </w:rPr>
          <w:t>му можно ознакомиться с дополнительной документацией</w:t>
        </w:r>
      </w:hyperlink>
    </w:p>
    <w:p w:rsidR="00000000" w:rsidRDefault="00061A8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</w:t>
      </w:r>
      <w:r>
        <w:t>495) 956-27-90, (495) 956-27-91</w:t>
      </w:r>
    </w:p>
    <w:p w:rsidR="00000000" w:rsidRDefault="00061A84">
      <w:pPr>
        <w:rPr>
          <w:rFonts w:eastAsia="Times New Roman"/>
        </w:rPr>
      </w:pPr>
      <w:r>
        <w:rPr>
          <w:rFonts w:eastAsia="Times New Roman"/>
        </w:rPr>
        <w:br/>
      </w:r>
    </w:p>
    <w:p w:rsidR="00061A84" w:rsidRDefault="00061A8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6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1ACE"/>
    <w:rsid w:val="00061A84"/>
    <w:rsid w:val="0074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24191A-0F74-46EB-8F4E-C36529B5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73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3f90b8508ae41bb8361ddfbce19d4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2025-09-16T07:57:00Z</dcterms:created>
  <dcterms:modified xsi:type="dcterms:W3CDTF">2025-09-16T07:57:00Z</dcterms:modified>
</cp:coreProperties>
</file>