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62DA">
      <w:pPr>
        <w:pStyle w:val="a3"/>
        <w:divId w:val="100763837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763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108116995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</w:p>
        </w:tc>
      </w:tr>
      <w:tr w:rsidR="00000000">
        <w:trPr>
          <w:divId w:val="100763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</w:p>
        </w:tc>
      </w:tr>
      <w:tr w:rsidR="00000000">
        <w:trPr>
          <w:divId w:val="100763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108095916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</w:p>
        </w:tc>
      </w:tr>
      <w:tr w:rsidR="00000000">
        <w:trPr>
          <w:divId w:val="100763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76383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62D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016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000000" w:rsidRDefault="000162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6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</w:p>
        </w:tc>
      </w:tr>
    </w:tbl>
    <w:p w:rsidR="00000000" w:rsidRDefault="000162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3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</w:t>
            </w:r>
            <w:r>
              <w:rPr>
                <w:rFonts w:eastAsia="Times New Roman"/>
              </w:rPr>
              <w:t>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</w:t>
            </w:r>
            <w:r>
              <w:rPr>
                <w:rFonts w:eastAsia="Times New Roman"/>
              </w:rPr>
              <w:t>ine.rostatus.ru/</w:t>
            </w:r>
          </w:p>
        </w:tc>
      </w:tr>
    </w:tbl>
    <w:p w:rsidR="00000000" w:rsidRDefault="000162DA">
      <w:pPr>
        <w:rPr>
          <w:rFonts w:eastAsia="Times New Roman"/>
        </w:rPr>
      </w:pPr>
    </w:p>
    <w:p w:rsidR="00000000" w:rsidRDefault="000162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62D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</w:t>
      </w:r>
      <w:r>
        <w:rPr>
          <w:rFonts w:eastAsia="Times New Roman"/>
        </w:rPr>
        <w:t xml:space="preserve">отчетного 2024 года. </w:t>
      </w:r>
      <w:r>
        <w:rPr>
          <w:rFonts w:eastAsia="Times New Roman"/>
        </w:rPr>
        <w:br/>
        <w:t xml:space="preserve">3. Об избрании членов Совета директоров ПАО «ММК». </w:t>
      </w:r>
      <w:r>
        <w:rPr>
          <w:rFonts w:eastAsia="Times New Roman"/>
        </w:rPr>
        <w:br/>
        <w:t xml:space="preserve">4. О назначении аудиторской организации ПАО «ММК». </w:t>
      </w:r>
      <w:r>
        <w:rPr>
          <w:rFonts w:eastAsia="Times New Roman"/>
        </w:rPr>
        <w:br/>
        <w:t>5. Об утверждении размера выплачиваемых членам Совета директоров ПАО «ММК» вознаграждений и компенсаций.</w:t>
      </w:r>
      <w:r>
        <w:rPr>
          <w:rFonts w:eastAsia="Times New Roman"/>
        </w:rPr>
        <w:t xml:space="preserve"> </w:t>
      </w:r>
    </w:p>
    <w:p w:rsidR="00000000" w:rsidRDefault="000162DA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162DA">
      <w:pPr>
        <w:rPr>
          <w:rFonts w:eastAsia="Times New Roman"/>
        </w:rPr>
      </w:pPr>
      <w:r>
        <w:rPr>
          <w:rFonts w:eastAsia="Times New Roman"/>
        </w:rPr>
        <w:br/>
      </w:r>
    </w:p>
    <w:p w:rsidR="000162DA" w:rsidRDefault="000162DA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8D4"/>
    <w:rsid w:val="000162DA"/>
    <w:rsid w:val="00A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97982-B04C-4C75-B3CF-7EB65BE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2025-04-30T04:24:00Z</dcterms:created>
  <dcterms:modified xsi:type="dcterms:W3CDTF">2025-04-30T04:24:00Z</dcterms:modified>
</cp:coreProperties>
</file>