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7705">
      <w:pPr>
        <w:pStyle w:val="a3"/>
        <w:divId w:val="8624031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24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33361829</w:t>
            </w:r>
          </w:p>
        </w:tc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</w:p>
        </w:tc>
      </w:tr>
      <w:tr w:rsidR="00000000">
        <w:trPr>
          <w:divId w:val="8624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</w:p>
        </w:tc>
      </w:tr>
      <w:tr w:rsidR="00000000">
        <w:trPr>
          <w:divId w:val="8624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24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77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пос. Шушары, Петербургское шоссе, д.62, корп.1 (от</w:t>
            </w:r>
            <w:r>
              <w:rPr>
                <w:rFonts w:eastAsia="Times New Roman"/>
              </w:rPr>
              <w:br/>
              <w:t>ель Hilton Saint Petersburg Expo Forum, 2 этаж, Бальный зал A+B).</w:t>
            </w:r>
          </w:p>
        </w:tc>
      </w:tr>
    </w:tbl>
    <w:p w:rsidR="00000000" w:rsidRDefault="009C7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C7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</w:tbl>
    <w:p w:rsidR="00000000" w:rsidRDefault="009C7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https://draga.ru/akcioneram/jelektronnye-servisy/golosovanie/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 для </w:t>
            </w:r>
            <w:r>
              <w:rPr>
                <w:rFonts w:eastAsia="Times New Roman"/>
              </w:rPr>
              <w:t>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195140, Российская Федерация, г. Санкт-Петербург, Петербургское шоссе,</w:t>
            </w:r>
            <w:r>
              <w:rPr>
                <w:rFonts w:eastAsia="Times New Roman"/>
              </w:rPr>
              <w:br/>
              <w:t>д. 66, корпус 1, лит. А., ПАО «ОГК-2».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7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</w:t>
            </w:r>
            <w:r>
              <w:rPr>
                <w:rFonts w:eastAsia="Times New Roman"/>
              </w:rPr>
              <w:t>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7705">
      <w:pPr>
        <w:rPr>
          <w:rFonts w:eastAsia="Times New Roman"/>
        </w:rPr>
      </w:pPr>
    </w:p>
    <w:p w:rsidR="00000000" w:rsidRDefault="009C77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770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«ОГК-2», годовой бухгалтерской (финансовой) отчетности ПАО «ОГК-2» за 2018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«ОГК-2» по результатам 2018 года.</w:t>
      </w:r>
      <w:r>
        <w:rPr>
          <w:rFonts w:eastAsia="Times New Roman"/>
        </w:rPr>
        <w:br/>
        <w:t>3. Об избрании чл</w:t>
      </w:r>
      <w:r>
        <w:rPr>
          <w:rFonts w:eastAsia="Times New Roman"/>
        </w:rPr>
        <w:t>енов Совета директоров ПАО «ОГК-2».</w:t>
      </w:r>
      <w:r>
        <w:rPr>
          <w:rFonts w:eastAsia="Times New Roman"/>
        </w:rPr>
        <w:br/>
        <w:t>4. Об избрании членов Ревизионной комиссии ПАО «ОГК-2».</w:t>
      </w:r>
      <w:r>
        <w:rPr>
          <w:rFonts w:eastAsia="Times New Roman"/>
        </w:rPr>
        <w:br/>
        <w:t>5. Об утверждении аудитора ПАО «ОГК-2».</w:t>
      </w:r>
      <w:r>
        <w:rPr>
          <w:rFonts w:eastAsia="Times New Roman"/>
        </w:rPr>
        <w:br/>
        <w:t>6. О выплате членам Совета директоров ПАО «ОГК-2» вознаграждений и компенсаций.</w:t>
      </w:r>
      <w:r>
        <w:rPr>
          <w:rFonts w:eastAsia="Times New Roman"/>
        </w:rPr>
        <w:br/>
        <w:t>7. Об уменьшении уставного капитала ПАО «ОГК</w:t>
      </w:r>
      <w:r>
        <w:rPr>
          <w:rFonts w:eastAsia="Times New Roman"/>
        </w:rPr>
        <w:t>-2» путем погашения акций.</w:t>
      </w:r>
      <w:r>
        <w:rPr>
          <w:rFonts w:eastAsia="Times New Roman"/>
        </w:rPr>
        <w:br/>
        <w:t>8. Об утверждении Устава ПАО «ОГК-2»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деятельность органов ПАО «ОГК-2», в новой редакции.</w:t>
      </w:r>
      <w:r>
        <w:rPr>
          <w:rFonts w:eastAsia="Times New Roman"/>
        </w:rPr>
        <w:br/>
        <w:t>10. Об участии ПАО «ОГК-2» в финансово-промышленных группах, ассоциа</w:t>
      </w:r>
      <w:r>
        <w:rPr>
          <w:rFonts w:eastAsia="Times New Roman"/>
        </w:rPr>
        <w:t xml:space="preserve">циях и иных объединениях коммерческих организаций. </w:t>
      </w:r>
    </w:p>
    <w:p w:rsidR="00000000" w:rsidRDefault="009C77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7705">
      <w:pPr>
        <w:pStyle w:val="a3"/>
      </w:pPr>
      <w:r>
        <w:t>4.2. Информация о созыве общего собрания</w:t>
      </w:r>
      <w:r>
        <w:t xml:space="preserve"> акционеров эмитента.</w:t>
      </w:r>
    </w:p>
    <w:p w:rsidR="009C7705" w:rsidRDefault="009C77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sectPr w:rsidR="009C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58DB"/>
    <w:rsid w:val="009C7705"/>
    <w:rsid w:val="00B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52F4DA-7A9A-4562-A68F-1B2904F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2019-05-08T08:14:00Z</dcterms:created>
  <dcterms:modified xsi:type="dcterms:W3CDTF">2019-05-08T08:14:00Z</dcterms:modified>
</cp:coreProperties>
</file>