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47756">
      <w:pPr>
        <w:pStyle w:val="a3"/>
        <w:divId w:val="1067651943"/>
      </w:pPr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10676519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477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477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19703570</w:t>
            </w:r>
          </w:p>
        </w:tc>
        <w:tc>
          <w:tcPr>
            <w:tcW w:w="0" w:type="auto"/>
            <w:vAlign w:val="center"/>
            <w:hideMark/>
          </w:tcPr>
          <w:p w:rsidR="00000000" w:rsidRDefault="00347756">
            <w:pPr>
              <w:rPr>
                <w:rFonts w:eastAsia="Times New Roman"/>
              </w:rPr>
            </w:pPr>
          </w:p>
        </w:tc>
      </w:tr>
      <w:tr w:rsidR="00000000">
        <w:trPr>
          <w:divId w:val="10676519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477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477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47756">
            <w:pPr>
              <w:rPr>
                <w:rFonts w:eastAsia="Times New Roman"/>
              </w:rPr>
            </w:pPr>
          </w:p>
        </w:tc>
      </w:tr>
      <w:tr w:rsidR="00000000">
        <w:trPr>
          <w:divId w:val="10676519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477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477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477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ЗАО НРД</w:t>
            </w:r>
          </w:p>
        </w:tc>
      </w:tr>
      <w:tr w:rsidR="00000000">
        <w:trPr>
          <w:divId w:val="10676519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477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477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477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47756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предстоящем корпоративном действии "Внеочередное общее собрание" с ценными бумагами эмитента ПАО "Магнит" ИНН 2309085638 (акция 1-01-60525-P/RU000A0JKQU8)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196"/>
        <w:gridCol w:w="618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477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7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7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246269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7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7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7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7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7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7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сентября 2016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7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7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августа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7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7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7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7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направления бюллетеней: 350072, РФ, г. Краснодар, ул. Солнеч</w:t>
            </w:r>
            <w:r>
              <w:rPr>
                <w:rFonts w:eastAsia="Times New Roman"/>
              </w:rPr>
              <w:br/>
              <w:t>ная, дом 15/5.</w:t>
            </w:r>
          </w:p>
        </w:tc>
      </w:tr>
    </w:tbl>
    <w:p w:rsidR="00000000" w:rsidRDefault="0034775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78"/>
        <w:gridCol w:w="928"/>
        <w:gridCol w:w="1288"/>
        <w:gridCol w:w="1288"/>
        <w:gridCol w:w="1069"/>
        <w:gridCol w:w="1215"/>
        <w:gridCol w:w="1215"/>
        <w:gridCol w:w="1402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477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77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77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77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77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77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77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77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77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7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246269X7197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7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7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1-01-60525-P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7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марта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7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7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7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7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"Новый регистратор"</w:t>
            </w:r>
          </w:p>
        </w:tc>
      </w:tr>
    </w:tbl>
    <w:p w:rsidR="00000000" w:rsidRDefault="0034775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477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77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77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7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7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246273</w:t>
            </w:r>
          </w:p>
        </w:tc>
      </w:tr>
    </w:tbl>
    <w:p w:rsidR="00000000" w:rsidRDefault="0034775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755"/>
        <w:gridCol w:w="362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477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7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7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08 сентября 2016 г. 18:00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7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7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сентября 2016 г. 18:00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7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7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7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7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7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7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4775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775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775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7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7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7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Голосование по почте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7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350072, Россия, г. Краснодар, ул. Солнечная, дом 15/5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7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7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Web-кабинет: Адрес WEB-кабинета НРД в сети Интернет</w:t>
            </w:r>
          </w:p>
        </w:tc>
      </w:tr>
    </w:tbl>
    <w:p w:rsidR="00000000" w:rsidRDefault="0034775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909"/>
        <w:gridCol w:w="7447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3477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4775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4775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477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7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7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Выплата дивидендов по акциям ПАО «Магнит» по результатам полугодия 2016 отчетного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3477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4775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3477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7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7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дивиденды по обыкновенным именным акциям ПАО «Магнит» по результатам полугодия 2016 отчетного года в размере 7 999 890 633 рубля (Семь миллиардов девятьсот девяносто девять миллионов восемьсот девяносто тысяч шестьсот тридцать три рубля), что сос</w:t>
            </w:r>
            <w:r>
              <w:rPr>
                <w:rFonts w:eastAsia="Times New Roman"/>
              </w:rPr>
              <w:t>тавляет 84,60 рублей (Восемьдесят четыре рубля шестьдесят копеек) на одну обыкновенную акцию. Установить следующую дату, на которую определяются лица, имеющие право на получение дивидендов: 23 сентября 2016 года. Выплату дивидендов осуществить в денежной ф</w:t>
            </w:r>
            <w:r>
              <w:rPr>
                <w:rFonts w:eastAsia="Times New Roman"/>
              </w:rPr>
              <w:t xml:space="preserve">орме, в порядке и сроки, установленные законодательством Российской Федерации. </w:t>
            </w:r>
          </w:p>
        </w:tc>
        <w:tc>
          <w:tcPr>
            <w:tcW w:w="0" w:type="auto"/>
            <w:vAlign w:val="center"/>
            <w:hideMark/>
          </w:tcPr>
          <w:p w:rsidR="00000000" w:rsidRDefault="003477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7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7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477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7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7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477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7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7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477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7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7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477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7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7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477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7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7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477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7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7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RU000A0JKQU8#RU#1-01-60525-P#Акции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3477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4775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4775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477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7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7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Одобрение крупных сделок, в совершении которых имеется заинтересованность.</w:t>
            </w:r>
          </w:p>
        </w:tc>
        <w:tc>
          <w:tcPr>
            <w:tcW w:w="0" w:type="auto"/>
            <w:vAlign w:val="center"/>
            <w:hideMark/>
          </w:tcPr>
          <w:p w:rsidR="00000000" w:rsidRDefault="003477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4775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3477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7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7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Одобрить договор займа (несколько взаимосвязанных договоров займа), который Общество планирует совершить в будущем с Акционерным обществом «Тандер», являющийся крупной сделкой, в совершении которой имеется заинтере</w:t>
            </w:r>
            <w:r>
              <w:rPr>
                <w:rFonts w:eastAsia="Times New Roman"/>
              </w:rPr>
              <w:t xml:space="preserve">сованность, на следующих условиях: 1. стороны сделки (сделок): займодавец – ПАО «Магнит», заемщик – АО «Тандер»; 2. предмет сделки (сделок): заем денежных средств; 3. предельная цена (сумма) сделки (сделок): до 62 000 000 000 (Шестидесяти двух миллиардов) </w:t>
            </w:r>
            <w:r>
              <w:rPr>
                <w:rFonts w:eastAsia="Times New Roman"/>
              </w:rPr>
              <w:t>рублей; 4. процентная ставка по займу (годовых): не более 125 (Ста двадцати пяти) процентов от ключевой ставки Банка России (публикуемой на официальном сайте Банка России в сети Интернет (www.cbr.ru) на дату выдачи займа; 5. предельный срок исполнения обяз</w:t>
            </w:r>
            <w:r>
              <w:rPr>
                <w:rFonts w:eastAsia="Times New Roman"/>
              </w:rPr>
              <w:t>ательств по сделке (сделкам): до 3 (Трех) лет с момента совершения (срок возврата Заемщиком суммы займа и процентов). Цена (денежная оценка) имущества Общества, которое может быть прямо или косвенно отчуждено Обществом по договору займа (нескольким вз Полн</w:t>
            </w:r>
            <w:r>
              <w:rPr>
                <w:rFonts w:eastAsia="Times New Roman"/>
              </w:rPr>
              <w:t xml:space="preserve">ый текст содержится в Решение 2.1.rtf </w:t>
            </w:r>
          </w:p>
        </w:tc>
        <w:tc>
          <w:tcPr>
            <w:tcW w:w="0" w:type="auto"/>
            <w:vAlign w:val="center"/>
            <w:hideMark/>
          </w:tcPr>
          <w:p w:rsidR="00000000" w:rsidRDefault="003477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7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7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477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7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7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477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7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7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477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7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7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477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7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7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477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7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7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477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7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7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RU000A0JKQU8#RU#1-01-60525-P#Акции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3477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4775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2.2</w:t>
            </w:r>
          </w:p>
        </w:tc>
        <w:tc>
          <w:tcPr>
            <w:tcW w:w="0" w:type="auto"/>
            <w:vAlign w:val="center"/>
            <w:hideMark/>
          </w:tcPr>
          <w:p w:rsidR="00000000" w:rsidRDefault="003477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7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7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Одобрить договор поручительства (несколько взаимосвязанных договоров поручительства), который Общество планирует совершить в будущем в обеспечение исполнения обязательств Акционерного общества «Тандер» (выгодоприобретатель) (далее – Заемщик) перед Публичны</w:t>
            </w:r>
            <w:r>
              <w:rPr>
                <w:rFonts w:eastAsia="Times New Roman"/>
              </w:rPr>
              <w:t>м акционерным обществом «Сбербанк России» (далее – Кредитор) по договорам об открытии возобновляемой/ невозобновляемой кредитной линии и (или) Генеральным соглашениям об открытии возобновляемой рамочной кредитной линии с дифференцированными процентными ста</w:t>
            </w:r>
            <w:r>
              <w:rPr>
                <w:rFonts w:eastAsia="Times New Roman"/>
              </w:rPr>
              <w:t>вками (далее – Соглашения), которые Заемщик планирует совершить в будущем, являющийся крупной сделкой, в совершении которой имеется заинтересованность, на следующих условиях: 1. в рамках Соглашений Кредитор и Заемщик заключают отдельные кредитные сделки (д</w:t>
            </w:r>
            <w:r>
              <w:rPr>
                <w:rFonts w:eastAsia="Times New Roman"/>
              </w:rPr>
              <w:t xml:space="preserve">алее – Кредитные сделки) путем подписания подтверждений, содержащих существенные условия Кредитной сделки; 2. общая сумма лимита кредитования по Соглашениям составляет не более 28 000 000 000 (Двадцати восьми мил Полный текст содержится в Решение 2.2.rtf </w:t>
            </w:r>
          </w:p>
        </w:tc>
        <w:tc>
          <w:tcPr>
            <w:tcW w:w="0" w:type="auto"/>
            <w:vAlign w:val="center"/>
            <w:hideMark/>
          </w:tcPr>
          <w:p w:rsidR="00000000" w:rsidRDefault="003477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7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7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477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7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7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477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7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7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477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7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7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477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7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7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477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7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7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477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7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7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RU000A0JKQU8#RU#1-01-60525-P#Акции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3477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4775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4775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477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7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7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 Утверждение Устава ПАО «Магнит»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3477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4775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3477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7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7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ПАО «Магнит»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3477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7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7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477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7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7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477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7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7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477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7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7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477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7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7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477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7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7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4775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7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77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RU000A0JKQU8#RU#1-01-60525-P#Акции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347756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347756">
      <w:pPr>
        <w:rPr>
          <w:rFonts w:eastAsia="Times New Roman"/>
        </w:rPr>
      </w:pPr>
    </w:p>
    <w:p w:rsidR="00000000" w:rsidRDefault="00347756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347756">
      <w:pPr>
        <w:rPr>
          <w:rFonts w:eastAsia="Times New Roman"/>
        </w:rPr>
      </w:pPr>
      <w:r>
        <w:rPr>
          <w:rFonts w:eastAsia="Times New Roman"/>
        </w:rPr>
        <w:t xml:space="preserve">1. Выплата дивидендов по акциям ПАО «Магнит» по результатам полугодия 2016 отчетного года. </w:t>
      </w:r>
      <w:r>
        <w:rPr>
          <w:rFonts w:eastAsia="Times New Roman"/>
        </w:rPr>
        <w:br/>
      </w:r>
      <w:r>
        <w:rPr>
          <w:rFonts w:eastAsia="Times New Roman"/>
        </w:rPr>
        <w:t xml:space="preserve">2. Одобрение крупных сделок, в совершении которых имеется заинтересованность. </w:t>
      </w:r>
      <w:r>
        <w:rPr>
          <w:rFonts w:eastAsia="Times New Roman"/>
        </w:rPr>
        <w:br/>
        <w:t xml:space="preserve">3. Утверждение Устава ПАО «Магнит» в новой редакции. </w:t>
      </w:r>
    </w:p>
    <w:p w:rsidR="00000000" w:rsidRDefault="00347756">
      <w:pPr>
        <w:pStyle w:val="a3"/>
      </w:pPr>
      <w:r>
        <w:t>4.6. Содержание и состав сведений, составляющих информацию (материалы), подлежащую предоставлению лицам, имеющим право на у</w:t>
      </w:r>
      <w:r>
        <w:t xml:space="preserve">частие в общем собрании акционеров (Положение 546-П от 01.06.2016). </w:t>
      </w:r>
    </w:p>
    <w:p w:rsidR="00000000" w:rsidRDefault="00347756">
      <w:pPr>
        <w:pStyle w:val="a3"/>
      </w:pPr>
      <w:r>
        <w:t>4.8. Содержание (текст) бюллетеней для голосования на общем собрании акционеров (Положение 546-П от 01.06.2016).</w:t>
      </w:r>
    </w:p>
    <w:p w:rsidR="00000000" w:rsidRDefault="00347756">
      <w:pPr>
        <w:pStyle w:val="a3"/>
      </w:pPr>
      <w:r>
        <w:t>Направляем Вам поступивший в НКО АО НРД электронный документ для голосован</w:t>
      </w:r>
      <w:r>
        <w:t>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</w:t>
      </w:r>
      <w:r>
        <w:t xml:space="preserve">не отвечает за полноту и достоверность информации, полученной от эмитента. </w:t>
      </w:r>
    </w:p>
    <w:p w:rsidR="00000000" w:rsidRDefault="0034775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</w:t>
        </w:r>
        <w:r>
          <w:rPr>
            <w:rStyle w:val="a4"/>
          </w:rPr>
          <w:t>иться с дополнительной документацией</w:t>
        </w:r>
      </w:hyperlink>
    </w:p>
    <w:p w:rsidR="00347756" w:rsidRDefault="00347756">
      <w:pPr>
        <w:rPr>
          <w:rFonts w:eastAsia="Times New Roman"/>
        </w:rPr>
      </w:pPr>
      <w:r>
        <w:rPr>
          <w:rFonts w:eastAsia="Times New Roman"/>
        </w:rP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</w:t>
      </w:r>
      <w:r>
        <w:rPr>
          <w:rFonts w:eastAsia="Times New Roman"/>
        </w:rPr>
        <w:t>manager (495) 956-27-90, (495) 956-27-91</w:t>
      </w:r>
      <w:r>
        <w:rPr>
          <w:rFonts w:eastAsia="Times New Roman"/>
        </w:rPr>
        <w:t xml:space="preserve"> </w:t>
      </w:r>
    </w:p>
    <w:sectPr w:rsidR="003477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noPunctuationKerning/>
  <w:characterSpacingControl w:val="doNotCompress"/>
  <w:compat/>
  <w:rsids>
    <w:rsidRoot w:val="004113D0"/>
    <w:rsid w:val="00347756"/>
    <w:rsid w:val="00411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651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c2749922cda414193135aec2d2ba5e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1116</Words>
  <Characters>6363</Characters>
  <Application>Microsoft Office Word</Application>
  <DocSecurity>0</DocSecurity>
  <Lines>53</Lines>
  <Paragraphs>14</Paragraphs>
  <ScaleCrop>false</ScaleCrop>
  <Company/>
  <LinksUpToDate>false</LinksUpToDate>
  <CharactersWithSpaces>7465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TulupovDm</dc:creator>
  <cp:keywords/>
  <dc:description/>
  <cp:lastModifiedBy>TulupovDm</cp:lastModifiedBy>
  <cp:revision>2</cp:revision>
  <dcterms:created xsi:type="dcterms:W3CDTF">2016-08-22T05:16:00Z</dcterms:created>
  <dcterms:modified xsi:type="dcterms:W3CDTF">2016-08-22T05:16:00Z</dcterms:modified>
</cp:coreProperties>
</file>