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1A2B">
      <w:pPr>
        <w:pStyle w:val="a3"/>
        <w:divId w:val="201479427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14794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22775239</w:t>
            </w:r>
          </w:p>
        </w:tc>
        <w:tc>
          <w:tcPr>
            <w:tcW w:w="0" w:type="auto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</w:p>
        </w:tc>
      </w:tr>
      <w:tr w:rsidR="00000000">
        <w:trPr>
          <w:divId w:val="2014794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</w:p>
        </w:tc>
      </w:tr>
      <w:tr w:rsidR="00000000">
        <w:trPr>
          <w:divId w:val="2014794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22595137</w:t>
            </w:r>
          </w:p>
        </w:tc>
        <w:tc>
          <w:tcPr>
            <w:tcW w:w="0" w:type="auto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</w:p>
        </w:tc>
      </w:tr>
      <w:tr w:rsidR="00000000">
        <w:trPr>
          <w:divId w:val="2014794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147942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1A2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"Газпром нефть" ИНН 5504036333 (акция 1-01-00146-A/RU0009062467)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9"/>
        <w:gridCol w:w="617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  <w:r>
              <w:rPr>
                <w:rFonts w:eastAsia="Times New Roman"/>
              </w:rPr>
              <w:t>2857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Зоологический переулок, д. 2-4, Деловой центр «Эне</w:t>
            </w:r>
            <w:r>
              <w:rPr>
                <w:rFonts w:eastAsia="Times New Roman"/>
              </w:rPr>
              <w:br/>
              <w:t>ргия»</w:t>
            </w:r>
          </w:p>
        </w:tc>
      </w:tr>
    </w:tbl>
    <w:p w:rsidR="00000000" w:rsidRDefault="00931A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3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282857X4418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931A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282860</w:t>
            </w:r>
          </w:p>
        </w:tc>
      </w:tr>
    </w:tbl>
    <w:p w:rsidR="00000000" w:rsidRDefault="00931A2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1A2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1A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A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1A2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1A2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31A2B">
      <w:pPr>
        <w:rPr>
          <w:rFonts w:eastAsia="Times New Roman"/>
        </w:rPr>
      </w:pPr>
    </w:p>
    <w:p w:rsidR="00000000" w:rsidRDefault="00931A2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31A2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«Газпром нефть» за 2016 год.</w:t>
      </w:r>
      <w:r>
        <w:rPr>
          <w:rFonts w:eastAsia="Times New Roman"/>
        </w:rPr>
        <w:br/>
        <w:t>2. Утверждение годовой бухгалтерской (финансовой) отчетности, в том числе отчета о финансовых результатах ПАО «Газпром нефть» за 2016 год.</w:t>
      </w:r>
      <w:r>
        <w:rPr>
          <w:rFonts w:eastAsia="Times New Roman"/>
        </w:rPr>
        <w:br/>
        <w:t>3. О распределении прибыли ПАО «Газпром н</w:t>
      </w:r>
      <w:r>
        <w:rPr>
          <w:rFonts w:eastAsia="Times New Roman"/>
        </w:rPr>
        <w:t>ефть» за 2016 год.</w:t>
      </w:r>
      <w:r>
        <w:rPr>
          <w:rFonts w:eastAsia="Times New Roman"/>
        </w:rPr>
        <w:br/>
        <w:t>4. О размере дивидендов, форме и сроках их выплаты, а также о дате, на которую определяются лица, имеющие право на получение дивидендов по результатам 2016 года.</w:t>
      </w:r>
      <w:r>
        <w:rPr>
          <w:rFonts w:eastAsia="Times New Roman"/>
        </w:rPr>
        <w:br/>
        <w:t>5. Об определении количественного состава Совета директоров ПАО «Газпром не</w:t>
      </w:r>
      <w:r>
        <w:rPr>
          <w:rFonts w:eastAsia="Times New Roman"/>
        </w:rPr>
        <w:t>фть».</w:t>
      </w:r>
      <w:r>
        <w:rPr>
          <w:rFonts w:eastAsia="Times New Roman"/>
        </w:rPr>
        <w:br/>
        <w:t>6. Избрание членов Совета директоров ПАО «Газпром нефть».</w:t>
      </w:r>
      <w:r>
        <w:rPr>
          <w:rFonts w:eastAsia="Times New Roman"/>
        </w:rPr>
        <w:br/>
        <w:t>7. Избрание членов Ревизионной комиссии ПАО «Газпром нефть».</w:t>
      </w:r>
      <w:r>
        <w:rPr>
          <w:rFonts w:eastAsia="Times New Roman"/>
        </w:rPr>
        <w:br/>
        <w:t>8. Утверждение аудитора ПАО «Газпром нефть» на 2017 год.</w:t>
      </w:r>
      <w:r>
        <w:rPr>
          <w:rFonts w:eastAsia="Times New Roman"/>
        </w:rPr>
        <w:br/>
        <w:t>9. О вознаграждении членов Совета директоров ПАО «Газпром нефть».</w:t>
      </w:r>
      <w:r>
        <w:rPr>
          <w:rFonts w:eastAsia="Times New Roman"/>
        </w:rPr>
        <w:br/>
        <w:t>10. О во</w:t>
      </w:r>
      <w:r>
        <w:rPr>
          <w:rFonts w:eastAsia="Times New Roman"/>
        </w:rPr>
        <w:t xml:space="preserve">знаграждении членов Ревизионной комиссии ПАО «Газпром нефть». </w:t>
      </w:r>
    </w:p>
    <w:p w:rsidR="00000000" w:rsidRDefault="00931A2B">
      <w:pPr>
        <w:pStyle w:val="a3"/>
      </w:pPr>
      <w:r>
        <w:t xml:space="preserve"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</w:t>
      </w:r>
    </w:p>
    <w:p w:rsidR="00000000" w:rsidRDefault="00931A2B">
      <w:pPr>
        <w:pStyle w:val="a3"/>
      </w:pPr>
      <w:r>
        <w:t>4.8 Содержание (текст) бюллетеней для г</w:t>
      </w:r>
      <w:r>
        <w:t>олосования на общем собрании акционеров.</w:t>
      </w:r>
    </w:p>
    <w:p w:rsidR="00000000" w:rsidRDefault="00931A2B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</w:t>
      </w:r>
      <w:r>
        <w:t xml:space="preserve">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31A2B" w:rsidRDefault="00931A2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</w:t>
      </w:r>
      <w:r>
        <w:t>ефонам: (495) 956-27-90, (495) 956-27-91/ For details please contact your account  manager (495) 956-27-90, (495) 956-27-91</w:t>
      </w:r>
    </w:p>
    <w:sectPr w:rsidR="0093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737E8"/>
    <w:rsid w:val="006737E8"/>
    <w:rsid w:val="0093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2017-05-12T04:48:00Z</dcterms:created>
  <dcterms:modified xsi:type="dcterms:W3CDTF">2017-05-12T04:48:00Z</dcterms:modified>
</cp:coreProperties>
</file>