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71917">
      <w:pPr>
        <w:pStyle w:val="a3"/>
        <w:divId w:val="17368623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36862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102294109</w:t>
            </w: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</w:p>
        </w:tc>
      </w:tr>
      <w:tr w:rsidR="00000000">
        <w:trPr>
          <w:divId w:val="1736862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</w:p>
        </w:tc>
      </w:tr>
      <w:tr w:rsidR="00000000">
        <w:trPr>
          <w:divId w:val="1736862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102172886</w:t>
            </w: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</w:p>
        </w:tc>
      </w:tr>
      <w:tr w:rsidR="00000000">
        <w:trPr>
          <w:divId w:val="1736862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36862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71917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Московская Биржа ИНН 7702077840 (акция 1-05-08443-H / ISIN RU000A0JR4A1)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51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19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979738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 (повторное)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719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42"/>
        <w:gridCol w:w="1992"/>
        <w:gridCol w:w="1394"/>
        <w:gridCol w:w="1527"/>
        <w:gridCol w:w="1614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719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19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19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19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19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19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19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19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719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979738X15002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</w:t>
            </w:r>
            <w:r>
              <w:rPr>
                <w:rFonts w:eastAsia="Times New Roman"/>
              </w:rPr>
              <w:t xml:space="preserve">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9719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3"/>
        <w:gridCol w:w="38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19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19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НКО АО НРД для направления инструкций для участия</w:t>
            </w:r>
            <w:r>
              <w:rPr>
                <w:rFonts w:eastAsia="Times New Roman"/>
              </w:rPr>
              <w:t xml:space="preserve">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«СТАТУС» Россия, 109052, г. Москва, ул. Новохохловская,</w:t>
            </w:r>
            <w:r>
              <w:rPr>
                <w:rFonts w:eastAsia="Times New Roman"/>
              </w:rPr>
              <w:t xml:space="preserve"> д. 23, стр.</w:t>
            </w:r>
            <w:r>
              <w:rPr>
                <w:rFonts w:eastAsia="Times New Roman"/>
              </w:rPr>
              <w:br/>
              <w:t>1, помещение 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https://www.moex.com, https://online.rostatus.ru/</w:t>
            </w:r>
          </w:p>
        </w:tc>
      </w:tr>
    </w:tbl>
    <w:p w:rsidR="00000000" w:rsidRDefault="009719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2"/>
        <w:gridCol w:w="745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719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1917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Публичного акционерного общества «Московская Биржа ММВБ-РТС»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19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Публичного акционерного общества «Московская Биржа ММВБ-РТС» в новой редакции (приложение в составе м</w:t>
            </w:r>
            <w:r>
              <w:rPr>
                <w:rFonts w:eastAsia="Times New Roman"/>
              </w:rPr>
              <w:t>атериалов по данному вопросу).</w:t>
            </w: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Наблюдательном совете Публичного акционерного общества «Московская Биржа ММВБ-РТС»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19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Наблюдательном совете Публичного акционерного общества «Московская Биржа ММВБ-РТС» в новой редакции (приложение в составе материалов по данному вопросу).</w:t>
            </w: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Правлении Публичного акционерного общества «Московская Биржа ММВБ-РТС»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19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Публичного акционерного общества «Московская Биржа ММВБ-РТС» в новой р</w:t>
            </w:r>
            <w:r>
              <w:rPr>
                <w:rFonts w:eastAsia="Times New Roman"/>
              </w:rPr>
              <w:t>едакции (приложение в составе материалов по данному вопросу).</w:t>
            </w: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Утверждение Положения о вознаграждении и компенсации расходов членов Наблюдательного </w:t>
            </w:r>
            <w:r>
              <w:rPr>
                <w:rFonts w:eastAsia="Times New Roman"/>
              </w:rPr>
              <w:t>совета Публичного акционерного общества «Московская Биржа ММВБ-РТС»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19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вознаграждении и компенсации расходов членов Наблюдательного совета Публичного акционерного общества «Моско</w:t>
            </w:r>
            <w:r>
              <w:rPr>
                <w:rFonts w:eastAsia="Times New Roman"/>
              </w:rPr>
              <w:t>вская Биржа ММВБ-РТС» в новой редакции (приложение в составе материалов по данному вопросу).</w:t>
            </w: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вознаграждения члену Наблюдательного совета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719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сумму вознаграждения члена Наблюдательного совета ПАО Московская Биржа, избранного повторным годовым общим собранием акционеров ПАО Московская Биржа 02 июня 2023 года (Протокол № 66) и повторным внеочередным общим собранием акционеров ПАО Москов</w:t>
            </w:r>
            <w:r>
              <w:rPr>
                <w:rFonts w:eastAsia="Times New Roman"/>
              </w:rPr>
              <w:t xml:space="preserve">ская Биржа 07 сентября 2023 года (Протокол № 68), подлежащего выплате за исполнение им своих обязанностей в размере 6 312 600 рублей, принимая во внимание новый порядок, установленный Положением о вознаграждении и компенсации </w:t>
            </w:r>
            <w:r>
              <w:rPr>
                <w:rFonts w:eastAsia="Times New Roman"/>
              </w:rPr>
              <w:lastRenderedPageBreak/>
              <w:t>расходов членов Наблюдательног</w:t>
            </w:r>
            <w:r>
              <w:rPr>
                <w:rFonts w:eastAsia="Times New Roman"/>
              </w:rPr>
              <w:t>о совета Публичного акционерного общества «Московская Биржа ММВБ-РТС», утвержденным 31.05.2024 повторным годовым общим собранием акционеров ПАО Московская Биржа.</w:t>
            </w: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варианта </w:t>
            </w:r>
            <w:r>
              <w:rPr>
                <w:rFonts w:eastAsia="Times New Roman"/>
              </w:rPr>
              <w:t>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719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MMVB/05#RU#1-05-08443-H#Обыкновенные 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97191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71917">
      <w:pPr>
        <w:rPr>
          <w:rFonts w:eastAsia="Times New Roman"/>
        </w:rPr>
      </w:pPr>
    </w:p>
    <w:p w:rsidR="00000000" w:rsidRDefault="0097191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71917">
      <w:pPr>
        <w:rPr>
          <w:rFonts w:eastAsia="Times New Roman"/>
        </w:rPr>
      </w:pPr>
      <w:r>
        <w:rPr>
          <w:rFonts w:eastAsia="Times New Roman"/>
        </w:rPr>
        <w:t>1. Утверждение Устава Публичного акционерного общества «Московская Биржа ММВБ-РТС» в новой редакции.</w:t>
      </w:r>
      <w:r>
        <w:rPr>
          <w:rFonts w:eastAsia="Times New Roman"/>
        </w:rPr>
        <w:br/>
        <w:t>2. Утверждение Положения о Наблюдательном совете Публичного акционерного общества «Московская Биржа ММВБ-РТС» в новой редакции.</w:t>
      </w:r>
      <w:r>
        <w:rPr>
          <w:rFonts w:eastAsia="Times New Roman"/>
        </w:rPr>
        <w:br/>
        <w:t xml:space="preserve">3. Утверждение Положения о </w:t>
      </w:r>
      <w:r>
        <w:rPr>
          <w:rFonts w:eastAsia="Times New Roman"/>
        </w:rPr>
        <w:t>Правлении Публичного акционерного общества «Московская Биржа ММВБ-РТС» в новой редакции.</w:t>
      </w:r>
      <w:r>
        <w:rPr>
          <w:rFonts w:eastAsia="Times New Roman"/>
        </w:rPr>
        <w:br/>
        <w:t>4. Утверждение Положения о вознаграждении и компенсации расходов членов Наблюдательного совета Публичного акционерного общества «Московская Биржа ММВБ-РТС» в новой ред</w:t>
      </w:r>
      <w:r>
        <w:rPr>
          <w:rFonts w:eastAsia="Times New Roman"/>
        </w:rPr>
        <w:t>акции.</w:t>
      </w:r>
      <w:r>
        <w:rPr>
          <w:rFonts w:eastAsia="Times New Roman"/>
        </w:rPr>
        <w:br/>
        <w:t xml:space="preserve">5. Выплата вознаграждения члену Наблюдательного совета ПАО Московская Биржа. </w:t>
      </w:r>
    </w:p>
    <w:p w:rsidR="00000000" w:rsidRDefault="00971917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</w:t>
      </w:r>
      <w:r>
        <w:t>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97191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71917">
      <w:pPr>
        <w:pStyle w:val="HTML"/>
      </w:pPr>
      <w:r>
        <w:t>По всем вопросам, связанным с настоящим сообщением, Вы можете</w:t>
      </w:r>
      <w:r>
        <w:t xml:space="preserve">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971917">
      <w:pPr>
        <w:rPr>
          <w:rFonts w:eastAsia="Times New Roman"/>
        </w:rPr>
      </w:pPr>
      <w:r>
        <w:rPr>
          <w:rFonts w:eastAsia="Times New Roman"/>
        </w:rPr>
        <w:br/>
      </w:r>
    </w:p>
    <w:p w:rsidR="00971917" w:rsidRDefault="00971917">
      <w:pPr>
        <w:pStyle w:val="HTML"/>
      </w:pPr>
      <w:r>
        <w:t>Настоящий документ является визуализированной формой электронного документа и со</w:t>
      </w:r>
      <w:r>
        <w:t>держит существенную информацию. Полная информация содержится непосредственно в электронном документе.</w:t>
      </w:r>
    </w:p>
    <w:sectPr w:rsidR="00971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6395D"/>
    <w:rsid w:val="0006395D"/>
    <w:rsid w:val="0097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7D1488-1659-450C-910E-AFEC245B9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8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3a40bbc92e742299727d49afc0c34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2024-11-25T04:56:00Z</dcterms:created>
  <dcterms:modified xsi:type="dcterms:W3CDTF">2024-11-25T04:56:00Z</dcterms:modified>
</cp:coreProperties>
</file>