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D7E">
      <w:pPr>
        <w:pStyle w:val="a3"/>
        <w:divId w:val="133395041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395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23123159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</w:p>
        </w:tc>
      </w:tr>
      <w:tr w:rsidR="00000000">
        <w:trPr>
          <w:divId w:val="133395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</w:p>
        </w:tc>
      </w:tr>
      <w:tr w:rsidR="00000000">
        <w:trPr>
          <w:divId w:val="133395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23116259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</w:p>
        </w:tc>
      </w:tr>
      <w:tr w:rsidR="00000000">
        <w:trPr>
          <w:divId w:val="133395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3950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D7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"ФСК ЕЭС" ИНН 4716016979 (акции 1-01-65018-D/RU000A0JPNN9), ПАО "ФСК ЕЭС" ИНН 4716016979 (акции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002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002D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D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</w:t>
            </w:r>
            <w:r>
              <w:rPr>
                <w:rFonts w:eastAsia="Times New Roman"/>
              </w:rPr>
              <w:t>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D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02D7E">
      <w:pPr>
        <w:rPr>
          <w:rFonts w:eastAsia="Times New Roman"/>
        </w:rPr>
      </w:pPr>
    </w:p>
    <w:p w:rsidR="00000000" w:rsidRDefault="00002D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2D7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и убытков ПАО «ФСК ЕЭС» по результатам 2016 отчетного года. </w:t>
      </w:r>
      <w:r>
        <w:rPr>
          <w:rFonts w:eastAsia="Times New Roman"/>
        </w:rPr>
        <w:br/>
        <w:t>4. О размере дивидендов, сроках и форме их выплаты по результатам 2016 отчетного года и установлении даты, на которую определяются лица, имеющие право на полу</w:t>
      </w:r>
      <w:r>
        <w:rPr>
          <w:rFonts w:eastAsia="Times New Roman"/>
        </w:rPr>
        <w:t>чение дивидендов.</w:t>
      </w:r>
      <w:r>
        <w:rPr>
          <w:rFonts w:eastAsia="Times New Roman"/>
        </w:rPr>
        <w:br/>
        <w:t>5. О размере дивидендов, сроках и форме их выплаты по результатам 1 квартала 2017 отчетного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вознаграждений за работу в составе сов</w:t>
      </w:r>
      <w:r>
        <w:rPr>
          <w:rFonts w:eastAsia="Times New Roman"/>
        </w:rPr>
        <w:t>ета директоров членам совета директоров,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</w:t>
      </w:r>
      <w:r>
        <w:rPr>
          <w:rFonts w:eastAsia="Times New Roman"/>
        </w:rPr>
        <w:t>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8. Избрание членов совета директоров ПАО «ФСК ЕЭС».</w:t>
      </w:r>
      <w:r>
        <w:rPr>
          <w:rFonts w:eastAsia="Times New Roman"/>
        </w:rPr>
        <w:br/>
        <w:t>9. Избрание членов ревизионной комиссии ПАО «ФСК ЕЭС».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 О прекраще</w:t>
      </w:r>
      <w:r>
        <w:rPr>
          <w:rFonts w:eastAsia="Times New Roman"/>
        </w:rPr>
        <w:t>нии участия ПАО «ФСК ЕЭС» в Ассоциации строительных организаций «Саморегулируемая организация «Инжспецстрой-Электросетьстрой».</w:t>
      </w:r>
      <w:r>
        <w:rPr>
          <w:rFonts w:eastAsia="Times New Roman"/>
        </w:rPr>
        <w:br/>
        <w:t>12. Об участии ПАО «ФСК ЕЭС» в Саморегулируемой организации Ассоциация строительных организаций «Поддержки организаций строительн</w:t>
      </w:r>
      <w:r>
        <w:rPr>
          <w:rFonts w:eastAsia="Times New Roman"/>
        </w:rPr>
        <w:t>ой отрасли».</w:t>
      </w:r>
      <w:r>
        <w:rPr>
          <w:rFonts w:eastAsia="Times New Roman"/>
        </w:rPr>
        <w:br/>
        <w:t xml:space="preserve">13. Об утверждении Устава ПАО «ФСК ЕЭС» в новой редакции. </w:t>
      </w:r>
    </w:p>
    <w:p w:rsidR="00000000" w:rsidRDefault="00002D7E">
      <w:pPr>
        <w:pStyle w:val="a3"/>
      </w:pPr>
      <w:r>
        <w:t>4.4. Сообщение о проведении общего собрания акционеров эмитента.</w:t>
      </w:r>
      <w:r>
        <w:br/>
      </w:r>
      <w:r>
        <w:br/>
        <w:t>Содержание и состав сведений, составляющих информацию (материалы), подлежащую предоставлению лицам, имеющим право на у</w:t>
      </w:r>
      <w:r>
        <w:t xml:space="preserve">частие в общем собрании акционеров. </w:t>
      </w:r>
    </w:p>
    <w:p w:rsidR="00000000" w:rsidRDefault="00002D7E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2D7E" w:rsidRDefault="00002D7E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0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70AD5"/>
    <w:rsid w:val="00002D7E"/>
    <w:rsid w:val="00D7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2017-05-31T10:06:00Z</dcterms:created>
  <dcterms:modified xsi:type="dcterms:W3CDTF">2017-05-31T10:06:00Z</dcterms:modified>
</cp:coreProperties>
</file>