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097F">
      <w:pPr>
        <w:pStyle w:val="a3"/>
        <w:divId w:val="4392269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9226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57853165</w:t>
            </w:r>
          </w:p>
        </w:tc>
        <w:tc>
          <w:tcPr>
            <w:tcW w:w="0" w:type="auto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</w:p>
        </w:tc>
      </w:tr>
      <w:tr w:rsidR="00000000">
        <w:trPr>
          <w:divId w:val="439226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</w:p>
        </w:tc>
      </w:tr>
      <w:tr w:rsidR="00000000">
        <w:trPr>
          <w:divId w:val="439226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57767899</w:t>
            </w:r>
          </w:p>
        </w:tc>
        <w:tc>
          <w:tcPr>
            <w:tcW w:w="0" w:type="auto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</w:p>
        </w:tc>
      </w:tr>
      <w:tr w:rsidR="00000000">
        <w:trPr>
          <w:divId w:val="439226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9226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097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0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634749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90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0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0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634749X4629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90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0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09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9097F">
      <w:pPr>
        <w:rPr>
          <w:rFonts w:eastAsia="Times New Roman"/>
        </w:rPr>
      </w:pPr>
    </w:p>
    <w:p w:rsidR="00000000" w:rsidRDefault="00D9097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9097F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«Мосэнерго».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ПАО «Мосэнерго». </w:t>
      </w:r>
    </w:p>
    <w:p w:rsidR="00000000" w:rsidRDefault="00D9097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</w:t>
      </w:r>
      <w:r>
        <w:t>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909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909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 manager (495) 956-27-90, (495) 956-27-91</w:t>
      </w:r>
    </w:p>
    <w:p w:rsidR="00000000" w:rsidRDefault="00D9097F">
      <w:pPr>
        <w:rPr>
          <w:rFonts w:eastAsia="Times New Roman"/>
        </w:rPr>
      </w:pPr>
      <w:r>
        <w:rPr>
          <w:rFonts w:eastAsia="Times New Roman"/>
        </w:rPr>
        <w:br/>
      </w:r>
    </w:p>
    <w:p w:rsidR="00D9097F" w:rsidRDefault="00D9097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</w:t>
      </w:r>
      <w:r>
        <w:t>ственно в электронном документе.</w:t>
      </w:r>
    </w:p>
    <w:sectPr w:rsidR="00D9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12ED"/>
    <w:rsid w:val="00D9097F"/>
    <w:rsid w:val="00EB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3C92B4-8DE7-4208-8291-2392A278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9a5adcea9c415a8383b117b45ffc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2021-10-20T03:56:00Z</dcterms:created>
  <dcterms:modified xsi:type="dcterms:W3CDTF">2021-10-20T03:56:00Z</dcterms:modified>
</cp:coreProperties>
</file>