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D453E">
      <w:pPr>
        <w:pStyle w:val="a3"/>
        <w:divId w:val="414866718"/>
      </w:pPr>
      <w:bookmarkStart w:id="0" w:name="_GoBack"/>
      <w:bookmarkEnd w:id="0"/>
      <w:r>
        <w:t>CS021 Сообщение об отмене собрания</w:t>
      </w:r>
    </w:p>
    <w:tbl>
      <w:tblPr>
        <w:tblW w:w="5000" w:type="pct"/>
        <w:tblCellSpacing w:w="7" w:type="dxa"/>
        <w:tblCellMar>
          <w:left w:w="0" w:type="dxa"/>
          <w:right w:w="0" w:type="dxa"/>
        </w:tblCellMar>
        <w:tblLook w:val="04A0" w:firstRow="1" w:lastRow="0" w:firstColumn="1" w:lastColumn="0" w:noHBand="0" w:noVBand="1"/>
      </w:tblPr>
      <w:tblGrid>
        <w:gridCol w:w="3429"/>
        <w:gridCol w:w="2424"/>
        <w:gridCol w:w="3502"/>
      </w:tblGrid>
      <w:tr w:rsidR="00000000">
        <w:trPr>
          <w:divId w:val="414866718"/>
          <w:tblCellSpacing w:w="7" w:type="dxa"/>
        </w:trPr>
        <w:tc>
          <w:tcPr>
            <w:tcW w:w="0" w:type="auto"/>
            <w:vAlign w:val="center"/>
            <w:hideMark/>
          </w:tcPr>
          <w:p w:rsidR="00000000" w:rsidRDefault="00BD453E">
            <w:pPr>
              <w:rPr>
                <w:rFonts w:eastAsia="Times New Roman"/>
              </w:rPr>
            </w:pPr>
            <w:r>
              <w:rPr>
                <w:rFonts w:eastAsia="Times New Roman"/>
              </w:rPr>
              <w:t>Сообщение</w:t>
            </w:r>
          </w:p>
        </w:tc>
        <w:tc>
          <w:tcPr>
            <w:tcW w:w="0" w:type="auto"/>
            <w:vAlign w:val="center"/>
            <w:hideMark/>
          </w:tcPr>
          <w:p w:rsidR="00000000" w:rsidRDefault="00BD453E">
            <w:pPr>
              <w:rPr>
                <w:rFonts w:eastAsia="Times New Roman"/>
              </w:rPr>
            </w:pPr>
            <w:r>
              <w:rPr>
                <w:rFonts w:eastAsia="Times New Roman"/>
              </w:rPr>
              <w:t>№ 78641788</w:t>
            </w:r>
          </w:p>
        </w:tc>
        <w:tc>
          <w:tcPr>
            <w:tcW w:w="0" w:type="auto"/>
            <w:vAlign w:val="center"/>
            <w:hideMark/>
          </w:tcPr>
          <w:p w:rsidR="00000000" w:rsidRDefault="00BD453E">
            <w:pPr>
              <w:rPr>
                <w:rFonts w:eastAsia="Times New Roman"/>
              </w:rPr>
            </w:pPr>
          </w:p>
        </w:tc>
      </w:tr>
      <w:tr w:rsidR="00000000">
        <w:trPr>
          <w:divId w:val="414866718"/>
          <w:tblCellSpacing w:w="7" w:type="dxa"/>
        </w:trPr>
        <w:tc>
          <w:tcPr>
            <w:tcW w:w="0" w:type="auto"/>
            <w:vAlign w:val="center"/>
            <w:hideMark/>
          </w:tcPr>
          <w:p w:rsidR="00000000" w:rsidRDefault="00BD453E">
            <w:pPr>
              <w:rPr>
                <w:rFonts w:eastAsia="Times New Roman"/>
              </w:rPr>
            </w:pPr>
            <w:r>
              <w:rPr>
                <w:rFonts w:eastAsia="Times New Roman"/>
              </w:rPr>
              <w:t>Функция сообщения:</w:t>
            </w:r>
          </w:p>
        </w:tc>
        <w:tc>
          <w:tcPr>
            <w:tcW w:w="0" w:type="auto"/>
            <w:vAlign w:val="center"/>
            <w:hideMark/>
          </w:tcPr>
          <w:p w:rsidR="00000000" w:rsidRDefault="00BD453E">
            <w:pPr>
              <w:rPr>
                <w:rFonts w:eastAsia="Times New Roman"/>
              </w:rPr>
            </w:pPr>
            <w:r>
              <w:rPr>
                <w:rFonts w:eastAsia="Times New Roman"/>
              </w:rPr>
              <w:t>Новое сообщение</w:t>
            </w:r>
          </w:p>
        </w:tc>
        <w:tc>
          <w:tcPr>
            <w:tcW w:w="0" w:type="auto"/>
            <w:vAlign w:val="center"/>
            <w:hideMark/>
          </w:tcPr>
          <w:p w:rsidR="00000000" w:rsidRDefault="00BD453E">
            <w:pPr>
              <w:rPr>
                <w:rFonts w:eastAsia="Times New Roman"/>
              </w:rPr>
            </w:pPr>
          </w:p>
        </w:tc>
      </w:tr>
      <w:tr w:rsidR="00000000">
        <w:trPr>
          <w:divId w:val="414866718"/>
          <w:tblCellSpacing w:w="7" w:type="dxa"/>
        </w:trPr>
        <w:tc>
          <w:tcPr>
            <w:tcW w:w="0" w:type="auto"/>
            <w:vAlign w:val="center"/>
            <w:hideMark/>
          </w:tcPr>
          <w:p w:rsidR="00000000" w:rsidRDefault="00BD453E">
            <w:pPr>
              <w:rPr>
                <w:rFonts w:eastAsia="Times New Roman"/>
              </w:rPr>
            </w:pPr>
            <w:r>
              <w:rPr>
                <w:rFonts w:eastAsia="Times New Roman"/>
              </w:rPr>
              <w:t>Отправитель сообщения:</w:t>
            </w:r>
          </w:p>
        </w:tc>
        <w:tc>
          <w:tcPr>
            <w:tcW w:w="0" w:type="auto"/>
            <w:vAlign w:val="center"/>
            <w:hideMark/>
          </w:tcPr>
          <w:p w:rsidR="00000000" w:rsidRDefault="00BD453E">
            <w:pPr>
              <w:rPr>
                <w:rFonts w:eastAsia="Times New Roman"/>
              </w:rPr>
            </w:pPr>
            <w:r>
              <w:rPr>
                <w:rFonts w:eastAsia="Times New Roman"/>
              </w:rPr>
              <w:t>NDC000000000</w:t>
            </w:r>
          </w:p>
        </w:tc>
        <w:tc>
          <w:tcPr>
            <w:tcW w:w="0" w:type="auto"/>
            <w:vAlign w:val="center"/>
            <w:hideMark/>
          </w:tcPr>
          <w:p w:rsidR="00000000" w:rsidRDefault="00BD453E">
            <w:pPr>
              <w:rPr>
                <w:rFonts w:eastAsia="Times New Roman"/>
              </w:rPr>
            </w:pPr>
            <w:r>
              <w:rPr>
                <w:rFonts w:eastAsia="Times New Roman"/>
              </w:rPr>
              <w:t>НКО АО НРД</w:t>
            </w:r>
          </w:p>
        </w:tc>
      </w:tr>
      <w:tr w:rsidR="00000000">
        <w:trPr>
          <w:divId w:val="414866718"/>
          <w:tblCellSpacing w:w="7" w:type="dxa"/>
        </w:trPr>
        <w:tc>
          <w:tcPr>
            <w:tcW w:w="0" w:type="auto"/>
            <w:vAlign w:val="center"/>
            <w:hideMark/>
          </w:tcPr>
          <w:p w:rsidR="00000000" w:rsidRDefault="00BD453E">
            <w:pPr>
              <w:rPr>
                <w:rFonts w:eastAsia="Times New Roman"/>
              </w:rPr>
            </w:pPr>
            <w:r>
              <w:rPr>
                <w:rFonts w:eastAsia="Times New Roman"/>
              </w:rPr>
              <w:t>Получатель сообщения:</w:t>
            </w:r>
          </w:p>
        </w:tc>
        <w:tc>
          <w:tcPr>
            <w:tcW w:w="0" w:type="auto"/>
            <w:vAlign w:val="center"/>
            <w:hideMark/>
          </w:tcPr>
          <w:p w:rsidR="00000000" w:rsidRDefault="00BD453E">
            <w:pPr>
              <w:rPr>
                <w:rFonts w:eastAsia="Times New Roman"/>
              </w:rPr>
            </w:pPr>
            <w:r>
              <w:rPr>
                <w:rFonts w:eastAsia="Times New Roman"/>
              </w:rPr>
              <w:t>MC0083900000</w:t>
            </w:r>
          </w:p>
        </w:tc>
        <w:tc>
          <w:tcPr>
            <w:tcW w:w="0" w:type="auto"/>
            <w:vAlign w:val="center"/>
            <w:hideMark/>
          </w:tcPr>
          <w:p w:rsidR="00000000" w:rsidRDefault="00BD453E">
            <w:pPr>
              <w:rPr>
                <w:rFonts w:eastAsia="Times New Roman"/>
              </w:rPr>
            </w:pPr>
            <w:r>
              <w:rPr>
                <w:rFonts w:eastAsia="Times New Roman"/>
              </w:rPr>
              <w:t>ООО ИК "ММК-Финанс"</w:t>
            </w:r>
          </w:p>
        </w:tc>
      </w:tr>
    </w:tbl>
    <w:p w:rsidR="00000000" w:rsidRDefault="00BD453E">
      <w:pPr>
        <w:pStyle w:val="1"/>
        <w:rPr>
          <w:rFonts w:eastAsia="Times New Roman"/>
        </w:rPr>
      </w:pPr>
      <w:r>
        <w:rPr>
          <w:rFonts w:eastAsia="Times New Roman"/>
        </w:rPr>
        <w:t>(MEET) Об отмене корпоративного действия "Годовое общее собрание акционеров" с ценными бумагами эмитента ПАО "ЛУКОЙЛ" ИНН 7708004767 (акция 1-01-00077-A / ISIN RU0009024277)</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BD453E">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BD453E">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BD453E">
            <w:pPr>
              <w:wordWrap w:val="0"/>
              <w:rPr>
                <w:rFonts w:eastAsia="Times New Roman"/>
              </w:rPr>
            </w:pPr>
            <w:r>
              <w:rPr>
                <w:rFonts w:eastAsia="Times New Roman"/>
              </w:rPr>
              <w:t>798756</w:t>
            </w:r>
          </w:p>
        </w:tc>
      </w:tr>
      <w:tr w:rsidR="00000000">
        <w:trPr>
          <w:tblCellSpacing w:w="7" w:type="dxa"/>
        </w:trPr>
        <w:tc>
          <w:tcPr>
            <w:tcW w:w="0" w:type="auto"/>
            <w:shd w:val="clear" w:color="auto" w:fill="EEEEEE"/>
            <w:vAlign w:val="center"/>
            <w:hideMark/>
          </w:tcPr>
          <w:p w:rsidR="00000000" w:rsidRDefault="00BD453E">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BD453E">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BD453E">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BD453E">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BD453E">
            <w:pPr>
              <w:rPr>
                <w:rFonts w:eastAsia="Times New Roman"/>
              </w:rPr>
            </w:pPr>
            <w:r>
              <w:rPr>
                <w:rFonts w:eastAsia="Times New Roman"/>
              </w:rPr>
              <w:t>Дата КД (план.)</w:t>
            </w:r>
          </w:p>
        </w:tc>
        <w:tc>
          <w:tcPr>
            <w:tcW w:w="0" w:type="auto"/>
            <w:shd w:val="clear" w:color="auto" w:fill="EEEEEE"/>
            <w:vAlign w:val="center"/>
            <w:hideMark/>
          </w:tcPr>
          <w:p w:rsidR="00000000" w:rsidRDefault="00BD453E">
            <w:pPr>
              <w:rPr>
                <w:rFonts w:eastAsia="Times New Roman"/>
              </w:rPr>
            </w:pPr>
            <w:r>
              <w:rPr>
                <w:rFonts w:eastAsia="Times New Roman"/>
              </w:rPr>
              <w:t xml:space="preserve">26 мая 2023 г. </w:t>
            </w:r>
          </w:p>
        </w:tc>
      </w:tr>
      <w:tr w:rsidR="00000000">
        <w:trPr>
          <w:tblCellSpacing w:w="7" w:type="dxa"/>
        </w:trPr>
        <w:tc>
          <w:tcPr>
            <w:tcW w:w="0" w:type="auto"/>
            <w:shd w:val="clear" w:color="auto" w:fill="EEEEEE"/>
            <w:vAlign w:val="center"/>
            <w:hideMark/>
          </w:tcPr>
          <w:p w:rsidR="00000000" w:rsidRDefault="00BD453E">
            <w:pPr>
              <w:rPr>
                <w:rFonts w:eastAsia="Times New Roman"/>
              </w:rPr>
            </w:pPr>
            <w:r>
              <w:rPr>
                <w:rFonts w:eastAsia="Times New Roman"/>
              </w:rPr>
              <w:t>Дата фиксации</w:t>
            </w:r>
          </w:p>
        </w:tc>
        <w:tc>
          <w:tcPr>
            <w:tcW w:w="0" w:type="auto"/>
            <w:shd w:val="clear" w:color="auto" w:fill="EEEEEE"/>
            <w:vAlign w:val="center"/>
            <w:hideMark/>
          </w:tcPr>
          <w:p w:rsidR="00000000" w:rsidRDefault="00BD453E">
            <w:pPr>
              <w:rPr>
                <w:rFonts w:eastAsia="Times New Roman"/>
              </w:rPr>
            </w:pPr>
            <w:r>
              <w:rPr>
                <w:rFonts w:eastAsia="Times New Roman"/>
              </w:rPr>
              <w:t>01 мая 2023 г.</w:t>
            </w:r>
          </w:p>
        </w:tc>
      </w:tr>
      <w:tr w:rsidR="00000000">
        <w:trPr>
          <w:tblCellSpacing w:w="7" w:type="dxa"/>
        </w:trPr>
        <w:tc>
          <w:tcPr>
            <w:tcW w:w="0" w:type="auto"/>
            <w:shd w:val="clear" w:color="auto" w:fill="EEEEEE"/>
            <w:vAlign w:val="center"/>
            <w:hideMark/>
          </w:tcPr>
          <w:p w:rsidR="00000000" w:rsidRDefault="00BD453E">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BD453E">
            <w:pPr>
              <w:wordWrap w:val="0"/>
              <w:rPr>
                <w:rFonts w:eastAsia="Times New Roman"/>
              </w:rPr>
            </w:pPr>
            <w:r>
              <w:rPr>
                <w:rFonts w:eastAsia="Times New Roman"/>
              </w:rPr>
              <w:t>Заочная</w:t>
            </w:r>
          </w:p>
        </w:tc>
      </w:tr>
    </w:tbl>
    <w:p w:rsidR="00000000" w:rsidRDefault="00BD453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BD453E">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BD453E">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BD453E">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BD453E">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BD453E">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BD453E">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BD453E">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BD453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BD453E">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BD453E">
            <w:pPr>
              <w:rPr>
                <w:rFonts w:eastAsia="Times New Roman"/>
              </w:rPr>
            </w:pPr>
            <w:r>
              <w:rPr>
                <w:rFonts w:eastAsia="Times New Roman"/>
              </w:rPr>
              <w:t>798756X4589</w:t>
            </w:r>
          </w:p>
        </w:tc>
        <w:tc>
          <w:tcPr>
            <w:tcW w:w="0" w:type="auto"/>
            <w:shd w:val="clear" w:color="auto" w:fill="EEEEEE"/>
            <w:vAlign w:val="center"/>
            <w:hideMark/>
          </w:tcPr>
          <w:p w:rsidR="00000000" w:rsidRDefault="00BD453E">
            <w:pPr>
              <w:rPr>
                <w:rFonts w:eastAsia="Times New Roman"/>
              </w:rPr>
            </w:pPr>
            <w:r>
              <w:rPr>
                <w:rFonts w:eastAsia="Times New Roman"/>
              </w:rPr>
              <w:t>Публичное акционерное общество "Нефтяная компания "ЛУКОЙЛ"</w:t>
            </w:r>
          </w:p>
        </w:tc>
        <w:tc>
          <w:tcPr>
            <w:tcW w:w="0" w:type="auto"/>
            <w:shd w:val="clear" w:color="auto" w:fill="EEEEEE"/>
            <w:vAlign w:val="center"/>
            <w:hideMark/>
          </w:tcPr>
          <w:p w:rsidR="00000000" w:rsidRDefault="00BD453E">
            <w:pPr>
              <w:rPr>
                <w:rFonts w:eastAsia="Times New Roman"/>
              </w:rPr>
            </w:pPr>
            <w:r>
              <w:rPr>
                <w:rFonts w:eastAsia="Times New Roman"/>
              </w:rPr>
              <w:t>1-01-00077-A</w:t>
            </w:r>
          </w:p>
        </w:tc>
        <w:tc>
          <w:tcPr>
            <w:tcW w:w="0" w:type="auto"/>
            <w:shd w:val="clear" w:color="auto" w:fill="EEEEEE"/>
            <w:vAlign w:val="center"/>
            <w:hideMark/>
          </w:tcPr>
          <w:p w:rsidR="00000000" w:rsidRDefault="00BD453E">
            <w:pPr>
              <w:rPr>
                <w:rFonts w:eastAsia="Times New Roman"/>
              </w:rPr>
            </w:pPr>
            <w:r>
              <w:rPr>
                <w:rFonts w:eastAsia="Times New Roman"/>
              </w:rPr>
              <w:t>25 июня 2003 г.</w:t>
            </w:r>
          </w:p>
        </w:tc>
        <w:tc>
          <w:tcPr>
            <w:tcW w:w="0" w:type="auto"/>
            <w:shd w:val="clear" w:color="auto" w:fill="EEEEEE"/>
            <w:vAlign w:val="center"/>
            <w:hideMark/>
          </w:tcPr>
          <w:p w:rsidR="00000000" w:rsidRDefault="00BD453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BD453E">
            <w:pPr>
              <w:rPr>
                <w:rFonts w:eastAsia="Times New Roman"/>
              </w:rPr>
            </w:pPr>
            <w:r>
              <w:rPr>
                <w:rFonts w:eastAsia="Times New Roman"/>
              </w:rPr>
              <w:t>RU0009024277</w:t>
            </w:r>
          </w:p>
        </w:tc>
        <w:tc>
          <w:tcPr>
            <w:tcW w:w="0" w:type="auto"/>
            <w:shd w:val="clear" w:color="auto" w:fill="EEEEEE"/>
            <w:vAlign w:val="center"/>
            <w:hideMark/>
          </w:tcPr>
          <w:p w:rsidR="00000000" w:rsidRDefault="00BD453E">
            <w:pPr>
              <w:rPr>
                <w:rFonts w:eastAsia="Times New Roman"/>
              </w:rPr>
            </w:pPr>
            <w:r>
              <w:rPr>
                <w:rFonts w:eastAsia="Times New Roman"/>
              </w:rPr>
              <w:t>RU0009024277</w:t>
            </w:r>
          </w:p>
        </w:tc>
        <w:tc>
          <w:tcPr>
            <w:tcW w:w="0" w:type="auto"/>
            <w:shd w:val="clear" w:color="auto" w:fill="EEEEEE"/>
            <w:vAlign w:val="center"/>
            <w:hideMark/>
          </w:tcPr>
          <w:p w:rsidR="00000000" w:rsidRDefault="00BD453E">
            <w:pPr>
              <w:rPr>
                <w:rFonts w:eastAsia="Times New Roman"/>
              </w:rPr>
            </w:pPr>
            <w:r>
              <w:rPr>
                <w:rFonts w:eastAsia="Times New Roman"/>
              </w:rPr>
              <w:t>ООО "Регистратор "Гарант"</w:t>
            </w:r>
          </w:p>
        </w:tc>
      </w:tr>
    </w:tbl>
    <w:p w:rsidR="00000000" w:rsidRDefault="00BD453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346"/>
        <w:gridCol w:w="5009"/>
      </w:tblGrid>
      <w:tr w:rsidR="00000000">
        <w:trPr>
          <w:tblHeader/>
          <w:tblCellSpacing w:w="7" w:type="dxa"/>
        </w:trPr>
        <w:tc>
          <w:tcPr>
            <w:tcW w:w="0" w:type="auto"/>
            <w:gridSpan w:val="2"/>
            <w:shd w:val="clear" w:color="auto" w:fill="BBBBBB"/>
            <w:vAlign w:val="center"/>
            <w:hideMark/>
          </w:tcPr>
          <w:p w:rsidR="00000000" w:rsidRDefault="00BD453E">
            <w:pPr>
              <w:jc w:val="center"/>
              <w:rPr>
                <w:rFonts w:eastAsia="Times New Roman"/>
                <w:b/>
                <w:bCs/>
              </w:rPr>
            </w:pPr>
            <w:r>
              <w:rPr>
                <w:rFonts w:eastAsia="Times New Roman"/>
                <w:b/>
                <w:bCs/>
              </w:rPr>
              <w:t>Параметры отмены</w:t>
            </w:r>
          </w:p>
        </w:tc>
      </w:tr>
      <w:tr w:rsidR="00000000">
        <w:trPr>
          <w:tblCellSpacing w:w="7" w:type="dxa"/>
        </w:trPr>
        <w:tc>
          <w:tcPr>
            <w:tcW w:w="0" w:type="auto"/>
            <w:shd w:val="clear" w:color="auto" w:fill="EEEEEE"/>
            <w:vAlign w:val="center"/>
            <w:hideMark/>
          </w:tcPr>
          <w:p w:rsidR="00000000" w:rsidRDefault="00BD453E">
            <w:pPr>
              <w:rPr>
                <w:rFonts w:eastAsia="Times New Roman"/>
              </w:rPr>
            </w:pPr>
            <w:r>
              <w:rPr>
                <w:rFonts w:eastAsia="Times New Roman"/>
              </w:rPr>
              <w:t>Код причины отмены</w:t>
            </w:r>
          </w:p>
        </w:tc>
        <w:tc>
          <w:tcPr>
            <w:tcW w:w="0" w:type="auto"/>
            <w:shd w:val="clear" w:color="auto" w:fill="EEEEEE"/>
            <w:vAlign w:val="center"/>
            <w:hideMark/>
          </w:tcPr>
          <w:p w:rsidR="00000000" w:rsidRDefault="00BD453E">
            <w:pPr>
              <w:rPr>
                <w:rFonts w:eastAsia="Times New Roman"/>
              </w:rPr>
            </w:pPr>
            <w:r>
              <w:rPr>
                <w:rFonts w:eastAsia="Times New Roman"/>
              </w:rPr>
              <w:t>Отмена инициатором</w:t>
            </w:r>
          </w:p>
        </w:tc>
      </w:tr>
      <w:tr w:rsidR="00000000">
        <w:trPr>
          <w:tblCellSpacing w:w="7" w:type="dxa"/>
        </w:trPr>
        <w:tc>
          <w:tcPr>
            <w:tcW w:w="0" w:type="auto"/>
            <w:shd w:val="clear" w:color="auto" w:fill="EEEEEE"/>
            <w:vAlign w:val="center"/>
            <w:hideMark/>
          </w:tcPr>
          <w:p w:rsidR="00000000" w:rsidRDefault="00BD453E">
            <w:pPr>
              <w:rPr>
                <w:rFonts w:eastAsia="Times New Roman"/>
              </w:rPr>
            </w:pPr>
            <w:r>
              <w:rPr>
                <w:rFonts w:eastAsia="Times New Roman"/>
              </w:rPr>
              <w:t>Причина отмены</w:t>
            </w:r>
          </w:p>
        </w:tc>
        <w:tc>
          <w:tcPr>
            <w:tcW w:w="0" w:type="auto"/>
            <w:shd w:val="clear" w:color="auto" w:fill="EEEEEE"/>
            <w:vAlign w:val="center"/>
            <w:hideMark/>
          </w:tcPr>
          <w:p w:rsidR="00000000" w:rsidRDefault="00BD453E">
            <w:pPr>
              <w:rPr>
                <w:rFonts w:eastAsia="Times New Roman"/>
              </w:rPr>
            </w:pPr>
            <w:r>
              <w:rPr>
                <w:rFonts w:eastAsia="Times New Roman"/>
              </w:rPr>
              <w:t>По инициативе эмитента</w:t>
            </w:r>
          </w:p>
        </w:tc>
      </w:tr>
    </w:tbl>
    <w:p w:rsidR="00000000" w:rsidRDefault="00BD453E">
      <w:pPr>
        <w:rPr>
          <w:rFonts w:eastAsia="Times New Roman"/>
        </w:rPr>
      </w:pPr>
    </w:p>
    <w:p w:rsidR="00000000" w:rsidRDefault="00BD453E">
      <w:pPr>
        <w:pStyle w:val="a3"/>
      </w:pPr>
      <w:r>
        <w:t xml:space="preserve">В связи с проведением 25 мая 2023 г. годового Общего собрания акционеров ПАО «ЛУКОЙЛ» </w:t>
      </w:r>
      <w:r>
        <w:t>в форме заочного голосования (наличием кворума для проведения собрания) Советом директоров ПАО «ЛУКОЙЛ» отменено решение Совета директоров ПАО «ЛУКОЙЛ» от 20 апреля 2023 г. «О созыве повторного годового Общего собрания акционеров ПАО «ЛУКОЙЛ».</w:t>
      </w:r>
    </w:p>
    <w:p w:rsidR="00000000" w:rsidRDefault="00BD453E">
      <w:pPr>
        <w:pStyle w:val="a3"/>
      </w:pPr>
      <w:r>
        <w:lastRenderedPageBreak/>
        <w:t>Приложение 1</w:t>
      </w:r>
      <w:r>
        <w:t xml:space="preserve">: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BD453E">
      <w:pPr>
        <w:pStyle w:val="HTML"/>
      </w:pPr>
      <w:r>
        <w:t>По всем вопросам, связанным с настоящим сообщением,</w:t>
      </w:r>
      <w:r>
        <w:t xml:space="preserve"> Вы можете обращаться к Вашим персональным менеджерам по телефонам: (495) 956-27-90, (495) 956-27-91/ For details please contact your account  manager (495) 956-27-90, (495) 956-27-91</w:t>
      </w:r>
    </w:p>
    <w:p w:rsidR="00000000" w:rsidRDefault="00BD453E">
      <w:pPr>
        <w:rPr>
          <w:rFonts w:eastAsia="Times New Roman"/>
        </w:rPr>
      </w:pPr>
      <w:r>
        <w:rPr>
          <w:rFonts w:eastAsia="Times New Roman"/>
        </w:rPr>
        <w:br/>
      </w:r>
    </w:p>
    <w:p w:rsidR="00BD453E" w:rsidRDefault="00BD453E">
      <w:pPr>
        <w:pStyle w:val="HTML"/>
      </w:pPr>
      <w:r>
        <w:t>Настоящий документ является визуализированной формой электронного доку</w:t>
      </w:r>
      <w:r>
        <w:t>мента и содержит существенную информацию. Полная информация содержится непосредственно в электронном документе.</w:t>
      </w:r>
    </w:p>
    <w:sectPr w:rsidR="00BD4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9010F"/>
    <w:rsid w:val="0049010F"/>
    <w:rsid w:val="00BD453E"/>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1DF806-FB43-4796-B7A8-BF12CDE7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6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d999433087543cf93d0c6a8b6394e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2023-05-26T04:21:00Z</dcterms:created>
  <dcterms:modified xsi:type="dcterms:W3CDTF">2023-05-26T04:21:00Z</dcterms:modified>
</cp:coreProperties>
</file>