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063A">
      <w:pPr>
        <w:pStyle w:val="a3"/>
        <w:divId w:val="158125862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581258621"/>
          <w:tblCellSpacing w:w="7" w:type="dxa"/>
        </w:trPr>
        <w:tc>
          <w:tcPr>
            <w:tcW w:w="0" w:type="auto"/>
            <w:vAlign w:val="center"/>
            <w:hideMark/>
          </w:tcPr>
          <w:p w:rsidR="00000000" w:rsidRDefault="00A5063A">
            <w:pPr>
              <w:rPr>
                <w:rFonts w:eastAsia="Times New Roman"/>
              </w:rPr>
            </w:pPr>
            <w:r>
              <w:rPr>
                <w:rFonts w:eastAsia="Times New Roman"/>
              </w:rPr>
              <w:t>Сообщение</w:t>
            </w:r>
          </w:p>
        </w:tc>
        <w:tc>
          <w:tcPr>
            <w:tcW w:w="0" w:type="auto"/>
            <w:vAlign w:val="center"/>
            <w:hideMark/>
          </w:tcPr>
          <w:p w:rsidR="00000000" w:rsidRDefault="00A5063A">
            <w:pPr>
              <w:rPr>
                <w:rFonts w:eastAsia="Times New Roman"/>
              </w:rPr>
            </w:pPr>
            <w:r>
              <w:rPr>
                <w:rFonts w:eastAsia="Times New Roman"/>
              </w:rPr>
              <w:t>№ 67006435</w:t>
            </w:r>
          </w:p>
        </w:tc>
        <w:tc>
          <w:tcPr>
            <w:tcW w:w="0" w:type="auto"/>
            <w:vAlign w:val="center"/>
            <w:hideMark/>
          </w:tcPr>
          <w:p w:rsidR="00000000" w:rsidRDefault="00A5063A">
            <w:pPr>
              <w:rPr>
                <w:rFonts w:eastAsia="Times New Roman"/>
              </w:rPr>
            </w:pPr>
          </w:p>
        </w:tc>
      </w:tr>
      <w:tr w:rsidR="00000000">
        <w:trPr>
          <w:divId w:val="1581258621"/>
          <w:tblCellSpacing w:w="7" w:type="dxa"/>
        </w:trPr>
        <w:tc>
          <w:tcPr>
            <w:tcW w:w="0" w:type="auto"/>
            <w:vAlign w:val="center"/>
            <w:hideMark/>
          </w:tcPr>
          <w:p w:rsidR="00000000" w:rsidRDefault="00A5063A">
            <w:pPr>
              <w:rPr>
                <w:rFonts w:eastAsia="Times New Roman"/>
              </w:rPr>
            </w:pPr>
            <w:r>
              <w:rPr>
                <w:rFonts w:eastAsia="Times New Roman"/>
              </w:rPr>
              <w:t>Функция сообщения:</w:t>
            </w:r>
          </w:p>
        </w:tc>
        <w:tc>
          <w:tcPr>
            <w:tcW w:w="0" w:type="auto"/>
            <w:vAlign w:val="center"/>
            <w:hideMark/>
          </w:tcPr>
          <w:p w:rsidR="00000000" w:rsidRDefault="00A5063A">
            <w:pPr>
              <w:rPr>
                <w:rFonts w:eastAsia="Times New Roman"/>
              </w:rPr>
            </w:pPr>
            <w:r>
              <w:rPr>
                <w:rFonts w:eastAsia="Times New Roman"/>
              </w:rPr>
              <w:t>Повторное сообщение</w:t>
            </w:r>
          </w:p>
        </w:tc>
        <w:tc>
          <w:tcPr>
            <w:tcW w:w="0" w:type="auto"/>
            <w:vAlign w:val="center"/>
            <w:hideMark/>
          </w:tcPr>
          <w:p w:rsidR="00000000" w:rsidRDefault="00A5063A">
            <w:pPr>
              <w:rPr>
                <w:rFonts w:eastAsia="Times New Roman"/>
              </w:rPr>
            </w:pPr>
          </w:p>
        </w:tc>
      </w:tr>
      <w:tr w:rsidR="00000000">
        <w:trPr>
          <w:divId w:val="1581258621"/>
          <w:tblCellSpacing w:w="7" w:type="dxa"/>
        </w:trPr>
        <w:tc>
          <w:tcPr>
            <w:tcW w:w="0" w:type="auto"/>
            <w:vAlign w:val="center"/>
            <w:hideMark/>
          </w:tcPr>
          <w:p w:rsidR="00000000" w:rsidRDefault="00A5063A">
            <w:pPr>
              <w:rPr>
                <w:rFonts w:eastAsia="Times New Roman"/>
              </w:rPr>
            </w:pPr>
            <w:r>
              <w:rPr>
                <w:rFonts w:eastAsia="Times New Roman"/>
              </w:rPr>
              <w:t>Предыдущее сообщение:</w:t>
            </w:r>
          </w:p>
        </w:tc>
        <w:tc>
          <w:tcPr>
            <w:tcW w:w="0" w:type="auto"/>
            <w:vAlign w:val="center"/>
            <w:hideMark/>
          </w:tcPr>
          <w:p w:rsidR="00000000" w:rsidRDefault="00A5063A">
            <w:pPr>
              <w:rPr>
                <w:rFonts w:eastAsia="Times New Roman"/>
              </w:rPr>
            </w:pPr>
            <w:r>
              <w:rPr>
                <w:rFonts w:eastAsia="Times New Roman"/>
              </w:rPr>
              <w:t>№ 66936728</w:t>
            </w:r>
          </w:p>
        </w:tc>
        <w:tc>
          <w:tcPr>
            <w:tcW w:w="0" w:type="auto"/>
            <w:vAlign w:val="center"/>
            <w:hideMark/>
          </w:tcPr>
          <w:p w:rsidR="00000000" w:rsidRDefault="00A5063A">
            <w:pPr>
              <w:rPr>
                <w:rFonts w:eastAsia="Times New Roman"/>
              </w:rPr>
            </w:pPr>
          </w:p>
        </w:tc>
      </w:tr>
      <w:tr w:rsidR="00000000">
        <w:trPr>
          <w:divId w:val="1581258621"/>
          <w:tblCellSpacing w:w="7" w:type="dxa"/>
        </w:trPr>
        <w:tc>
          <w:tcPr>
            <w:tcW w:w="0" w:type="auto"/>
            <w:vAlign w:val="center"/>
            <w:hideMark/>
          </w:tcPr>
          <w:p w:rsidR="00000000" w:rsidRDefault="00A5063A">
            <w:pPr>
              <w:rPr>
                <w:rFonts w:eastAsia="Times New Roman"/>
              </w:rPr>
            </w:pPr>
            <w:r>
              <w:rPr>
                <w:rFonts w:eastAsia="Times New Roman"/>
              </w:rPr>
              <w:t>Отправитель сообщения:</w:t>
            </w:r>
          </w:p>
        </w:tc>
        <w:tc>
          <w:tcPr>
            <w:tcW w:w="0" w:type="auto"/>
            <w:vAlign w:val="center"/>
            <w:hideMark/>
          </w:tcPr>
          <w:p w:rsidR="00000000" w:rsidRDefault="00A5063A">
            <w:pPr>
              <w:rPr>
                <w:rFonts w:eastAsia="Times New Roman"/>
              </w:rPr>
            </w:pPr>
            <w:r>
              <w:rPr>
                <w:rFonts w:eastAsia="Times New Roman"/>
              </w:rPr>
              <w:t>NDC000000000</w:t>
            </w:r>
          </w:p>
        </w:tc>
        <w:tc>
          <w:tcPr>
            <w:tcW w:w="0" w:type="auto"/>
            <w:vAlign w:val="center"/>
            <w:hideMark/>
          </w:tcPr>
          <w:p w:rsidR="00000000" w:rsidRDefault="00A5063A">
            <w:pPr>
              <w:rPr>
                <w:rFonts w:eastAsia="Times New Roman"/>
              </w:rPr>
            </w:pPr>
            <w:r>
              <w:rPr>
                <w:rFonts w:eastAsia="Times New Roman"/>
              </w:rPr>
              <w:t>НКО АО НРД</w:t>
            </w:r>
          </w:p>
        </w:tc>
      </w:tr>
      <w:tr w:rsidR="00000000">
        <w:trPr>
          <w:divId w:val="1581258621"/>
          <w:tblCellSpacing w:w="7" w:type="dxa"/>
        </w:trPr>
        <w:tc>
          <w:tcPr>
            <w:tcW w:w="0" w:type="auto"/>
            <w:vAlign w:val="center"/>
            <w:hideMark/>
          </w:tcPr>
          <w:p w:rsidR="00000000" w:rsidRDefault="00A5063A">
            <w:pPr>
              <w:rPr>
                <w:rFonts w:eastAsia="Times New Roman"/>
              </w:rPr>
            </w:pPr>
            <w:r>
              <w:rPr>
                <w:rFonts w:eastAsia="Times New Roman"/>
              </w:rPr>
              <w:t>Получатель сообщения:</w:t>
            </w:r>
          </w:p>
        </w:tc>
        <w:tc>
          <w:tcPr>
            <w:tcW w:w="0" w:type="auto"/>
            <w:vAlign w:val="center"/>
            <w:hideMark/>
          </w:tcPr>
          <w:p w:rsidR="00000000" w:rsidRDefault="00A5063A">
            <w:pPr>
              <w:rPr>
                <w:rFonts w:eastAsia="Times New Roman"/>
              </w:rPr>
            </w:pPr>
            <w:r>
              <w:rPr>
                <w:rFonts w:eastAsia="Times New Roman"/>
              </w:rPr>
              <w:t>MC0083900000</w:t>
            </w:r>
          </w:p>
        </w:tc>
        <w:tc>
          <w:tcPr>
            <w:tcW w:w="0" w:type="auto"/>
            <w:vAlign w:val="center"/>
            <w:hideMark/>
          </w:tcPr>
          <w:p w:rsidR="00000000" w:rsidRDefault="00A5063A">
            <w:pPr>
              <w:rPr>
                <w:rFonts w:eastAsia="Times New Roman"/>
              </w:rPr>
            </w:pPr>
            <w:r>
              <w:rPr>
                <w:rFonts w:eastAsia="Times New Roman"/>
              </w:rPr>
              <w:t>ООО ИК "ММК-Финанс"</w:t>
            </w:r>
          </w:p>
        </w:tc>
      </w:tr>
    </w:tbl>
    <w:p w:rsidR="00000000" w:rsidRDefault="00A5063A">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A5063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5063A">
            <w:pPr>
              <w:wordWrap w:val="0"/>
              <w:rPr>
                <w:rFonts w:eastAsia="Times New Roman"/>
              </w:rPr>
            </w:pPr>
            <w:r>
              <w:rPr>
                <w:rFonts w:eastAsia="Times New Roman"/>
              </w:rPr>
              <w:t>704357</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A5063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5063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Дата КД (план.)</w:t>
            </w:r>
          </w:p>
        </w:tc>
        <w:tc>
          <w:tcPr>
            <w:tcW w:w="0" w:type="auto"/>
            <w:shd w:val="clear" w:color="auto" w:fill="EEEEEE"/>
            <w:vAlign w:val="center"/>
            <w:hideMark/>
          </w:tcPr>
          <w:p w:rsidR="00000000" w:rsidRDefault="00A5063A">
            <w:pPr>
              <w:rPr>
                <w:rFonts w:eastAsia="Times New Roman"/>
              </w:rPr>
            </w:pPr>
            <w:r>
              <w:rPr>
                <w:rFonts w:eastAsia="Times New Roman"/>
              </w:rPr>
              <w:t>23 июня 2022 г. 12:00 МСК</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Дата фиксации</w:t>
            </w:r>
          </w:p>
        </w:tc>
        <w:tc>
          <w:tcPr>
            <w:tcW w:w="0" w:type="auto"/>
            <w:shd w:val="clear" w:color="auto" w:fill="EEEEEE"/>
            <w:vAlign w:val="center"/>
            <w:hideMark/>
          </w:tcPr>
          <w:p w:rsidR="00000000" w:rsidRDefault="00A5063A">
            <w:pPr>
              <w:rPr>
                <w:rFonts w:eastAsia="Times New Roman"/>
              </w:rPr>
            </w:pPr>
            <w:r>
              <w:rPr>
                <w:rFonts w:eastAsia="Times New Roman"/>
              </w:rPr>
              <w:t>30 мая 2022 г.</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5063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5063A">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A5063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A5063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5063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704357X58871</w:t>
            </w:r>
          </w:p>
        </w:tc>
        <w:tc>
          <w:tcPr>
            <w:tcW w:w="0" w:type="auto"/>
            <w:shd w:val="clear" w:color="auto" w:fill="EEEEEE"/>
            <w:vAlign w:val="center"/>
            <w:hideMark/>
          </w:tcPr>
          <w:p w:rsidR="00000000" w:rsidRDefault="00A5063A">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A5063A">
            <w:pPr>
              <w:rPr>
                <w:rFonts w:eastAsia="Times New Roman"/>
              </w:rPr>
            </w:pPr>
            <w:r>
              <w:rPr>
                <w:rFonts w:eastAsia="Times New Roman"/>
              </w:rPr>
              <w:t>1-01-16677-A</w:t>
            </w:r>
          </w:p>
        </w:tc>
        <w:tc>
          <w:tcPr>
            <w:tcW w:w="0" w:type="auto"/>
            <w:shd w:val="clear" w:color="auto" w:fill="EEEEEE"/>
            <w:vAlign w:val="center"/>
            <w:hideMark/>
          </w:tcPr>
          <w:p w:rsidR="00000000" w:rsidRDefault="00A5063A">
            <w:pPr>
              <w:rPr>
                <w:rFonts w:eastAsia="Times New Roman"/>
              </w:rPr>
            </w:pPr>
            <w:r>
              <w:rPr>
                <w:rFonts w:eastAsia="Times New Roman"/>
              </w:rPr>
              <w:t>03 сентября 2020 г.</w:t>
            </w:r>
          </w:p>
        </w:tc>
        <w:tc>
          <w:tcPr>
            <w:tcW w:w="0" w:type="auto"/>
            <w:shd w:val="clear" w:color="auto" w:fill="EEEEEE"/>
            <w:vAlign w:val="center"/>
            <w:hideMark/>
          </w:tcPr>
          <w:p w:rsidR="00000000" w:rsidRDefault="00A5063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АО "МРЦ"</w:t>
            </w:r>
          </w:p>
        </w:tc>
      </w:tr>
    </w:tbl>
    <w:p w:rsidR="00000000" w:rsidRDefault="00A5063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5063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5063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5063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INFO</w:t>
            </w:r>
          </w:p>
        </w:tc>
        <w:tc>
          <w:tcPr>
            <w:tcW w:w="0" w:type="auto"/>
            <w:shd w:val="clear" w:color="auto" w:fill="EEEEEE"/>
            <w:vAlign w:val="center"/>
            <w:hideMark/>
          </w:tcPr>
          <w:p w:rsidR="00000000" w:rsidRDefault="00A5063A">
            <w:pPr>
              <w:rPr>
                <w:rFonts w:eastAsia="Times New Roman"/>
              </w:rPr>
            </w:pPr>
            <w:r>
              <w:rPr>
                <w:rFonts w:eastAsia="Times New Roman"/>
              </w:rPr>
              <w:t>704361</w:t>
            </w:r>
          </w:p>
        </w:tc>
        <w:tc>
          <w:tcPr>
            <w:tcW w:w="0" w:type="auto"/>
            <w:shd w:val="clear" w:color="auto" w:fill="EEEEEE"/>
            <w:vAlign w:val="center"/>
            <w:hideMark/>
          </w:tcPr>
          <w:p w:rsidR="00000000" w:rsidRDefault="00A5063A">
            <w:pPr>
              <w:rPr>
                <w:rFonts w:eastAsia="Times New Roman"/>
              </w:rPr>
            </w:pPr>
          </w:p>
        </w:tc>
      </w:tr>
    </w:tbl>
    <w:p w:rsidR="00000000" w:rsidRDefault="00A5063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85"/>
        <w:gridCol w:w="3570"/>
      </w:tblGrid>
      <w:tr w:rsidR="00000000">
        <w:trPr>
          <w:tblHeader/>
          <w:tblCellSpacing w:w="7" w:type="dxa"/>
        </w:trPr>
        <w:tc>
          <w:tcPr>
            <w:tcW w:w="0" w:type="auto"/>
            <w:gridSpan w:val="2"/>
            <w:shd w:val="clear" w:color="auto" w:fill="BBBBBB"/>
            <w:vAlign w:val="center"/>
            <w:hideMark/>
          </w:tcPr>
          <w:p w:rsidR="00000000" w:rsidRDefault="00A5063A">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5063A">
            <w:pPr>
              <w:rPr>
                <w:rFonts w:eastAsia="Times New Roman"/>
              </w:rPr>
            </w:pPr>
            <w:r>
              <w:rPr>
                <w:rFonts w:eastAsia="Times New Roman"/>
              </w:rPr>
              <w:t xml:space="preserve">20 июня 2022 г. 20:00 МСК </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5063A">
            <w:pPr>
              <w:rPr>
                <w:rFonts w:eastAsia="Times New Roman"/>
              </w:rPr>
            </w:pPr>
            <w:r>
              <w:rPr>
                <w:rFonts w:eastAsia="Times New Roman"/>
              </w:rPr>
              <w:t>21 июня 2022 г. 12:00 МСК</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5063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5063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A5063A">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w:t>
            </w:r>
            <w:r>
              <w:rPr>
                <w:rFonts w:eastAsia="Times New Roman"/>
              </w:rPr>
              <w:br/>
              <w:t>ок, дом 26, стр. 2</w:t>
            </w: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5063A">
            <w:pPr>
              <w:rPr>
                <w:rFonts w:eastAsia="Times New Roman"/>
              </w:rPr>
            </w:pPr>
            <w:r>
              <w:rPr>
                <w:rFonts w:eastAsia="Times New Roman"/>
              </w:rPr>
              <w:t>https://online.e-vote.ru</w:t>
            </w:r>
          </w:p>
        </w:tc>
      </w:tr>
    </w:tbl>
    <w:p w:rsidR="00000000" w:rsidRDefault="00A5063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A5063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5063A">
            <w:pPr>
              <w:jc w:val="center"/>
              <w:rPr>
                <w:rFonts w:eastAsia="Times New Roman"/>
                <w:b/>
                <w:bCs/>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Утверждение годового отчета МКПАО «ОК РУСАЛ» за 2021 год.</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1.1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Утвердить годовой отчет МКПАО «ОК РУСАЛ» за 2021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2021 г</w:t>
            </w:r>
            <w:r>
              <w:rPr>
                <w:rFonts w:eastAsia="Times New Roman"/>
              </w:rPr>
              <w:t>ода.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2.1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2021 года (входит в состав материалов (информации), подлежащих </w:t>
            </w:r>
            <w:r>
              <w:rPr>
                <w:rFonts w:eastAsia="Times New Roman"/>
              </w:rPr>
              <w:lastRenderedPageBreak/>
              <w:t xml:space="preserve">предоставлению лицам, имеющим право на участие </w:t>
            </w:r>
            <w:r>
              <w:rPr>
                <w:rFonts w:eastAsia="Times New Roman"/>
              </w:rPr>
              <w:t xml:space="preserve">в общем собрании, при подготовке к общему собранию).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 xml:space="preserve">Утверждение годовой бухгалтерской (финансовой) отчетности МКПАО «ОК РУСАЛ» за год, закончившийся 31 декабря 2021 года, подготовленной </w:t>
            </w:r>
            <w:r>
              <w:rPr>
                <w:rFonts w:eastAsia="Times New Roman"/>
              </w:rPr>
              <w:t xml:space="preserve">в соответствии с российскими стандартами бухгалтерского учета.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3.1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декабря 2021 года, подготовленную в соответствии с ро</w:t>
            </w:r>
            <w:r>
              <w:rPr>
                <w:rFonts w:eastAsia="Times New Roman"/>
              </w:rPr>
              <w:t xml:space="preserve">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Выплата (объявление) дивидендов по результатам 2021 года.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4.1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Прибыль МКПАО «ОК РУСАЛ» по результатам 2021 года не распределять, дивиденды по результатам 2021 года не выплачивать.</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w:t>
            </w:r>
            <w:r>
              <w:rPr>
                <w:rFonts w:eastAsia="Times New Roman"/>
              </w:rPr>
              <w:t xml:space="preserve">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 xml:space="preserve">Утверждение аудитора МКПАО «ОК РУСАЛ», условий заключаемого с аудитором договора, в том числе определение размера оплаты его услуг.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5.1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Утвердить аудитором МКПАО «ОК РУСАЛ» за 2022 год Общество с ограниченной ответственностью «Центр аудиторских технологий и решений – аудиторские услуги» и утвердить следующие условия заключаемого с аудитором договора, в том числе размер оплаты его услуг: За</w:t>
            </w:r>
            <w:r>
              <w:rPr>
                <w:rFonts w:eastAsia="Times New Roman"/>
              </w:rPr>
              <w:t>казчик: МКПАО «ОК РУСАЛ» Аудитор: Общество с ограниченной ответственностью «Центр аудиторских технологий и решений – аудиторские услуги» Предмет: оказание услуг по аудиту отчетности за год, закончившийся 31 декабря 2022 года Возмещение убытков: неограничен</w:t>
            </w:r>
            <w:r>
              <w:rPr>
                <w:rFonts w:eastAsia="Times New Roman"/>
              </w:rPr>
              <w:t>ная ответственность по возмещению убытков и потерь Обществу с ограниченной ответственностью «Центр аудиторских технологий и решений – аудиторские услуги» в связи с оказанием МКПАО «ОК РУСАЛ» услуг по аудиту отчетности за 2022 год Оплата услуг: 4 752 000 до</w:t>
            </w:r>
            <w:r>
              <w:rPr>
                <w:rFonts w:eastAsia="Times New Roman"/>
              </w:rPr>
              <w:t xml:space="preserve">лларов США без учета НДС, но с учетом накладных расходов.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Избрание Совета Директоров Компании.</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w:t>
            </w:r>
            <w:r>
              <w:rPr>
                <w:rFonts w:eastAsia="Times New Roman"/>
              </w:rPr>
              <w:t>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w:t>
            </w:r>
            <w:r>
              <w:rPr>
                <w:rFonts w:eastAsia="Times New Roman"/>
              </w:rPr>
              <w:t xml:space="preserve">узетти 11. Дмитрий Валерьевич Васильев 12. Рэндольф Н. Рейнольдс 13. Кевин Паркер 14. Кристофер Бёрнхэм 15. Николас Йордан - Евгений Сергеевич Вавилов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6.2</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w:t>
            </w:r>
            <w:r>
              <w:rPr>
                <w:rFonts w:eastAsia="Times New Roman"/>
              </w:rPr>
              <w:t>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w:t>
            </w:r>
            <w:r>
              <w:rPr>
                <w:rFonts w:eastAsia="Times New Roman"/>
              </w:rPr>
              <w:t xml:space="preserve">ер 14. Кристофер Бёрнхэм 15. Николас Йордан - Анна Геннадьевна Василенко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Людмила Петровна Галенская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w:t>
            </w:r>
            <w:r>
              <w:rPr>
                <w:rFonts w:eastAsia="Times New Roman"/>
              </w:rPr>
              <w:t>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w:t>
            </w:r>
            <w:r>
              <w:rPr>
                <w:rFonts w:eastAsia="Times New Roman"/>
              </w:rPr>
              <w:t>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w:t>
            </w:r>
            <w:r>
              <w:rPr>
                <w:rFonts w:eastAsia="Times New Roman"/>
              </w:rPr>
              <w:t xml:space="preserve">в 12. Рэндольф Н. Рейнольдс 13. Кевин Паркер 14. Кристофер Бёрнхэм 15. Николас Йордан - Бернард Зонневельд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6.5</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w:t>
            </w:r>
            <w:r>
              <w:rPr>
                <w:rFonts w:eastAsia="Times New Roman"/>
              </w:rPr>
              <w:t xml:space="preserve">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Владимир Васильевич Колмогоров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w:t>
            </w:r>
            <w:r>
              <w:rPr>
                <w:rFonts w:eastAsia="Times New Roman"/>
              </w:rPr>
              <w:t>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6.6</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w:t>
            </w:r>
            <w:r>
              <w:rPr>
                <w:rFonts w:eastAsia="Times New Roman"/>
              </w:rPr>
              <w:t>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w:t>
            </w:r>
            <w:r>
              <w:rPr>
                <w:rFonts w:eastAsia="Times New Roman"/>
              </w:rPr>
              <w:t xml:space="preserve">в 12. Рэндольф Н. Рейнольдс 13. Кевин Паркер 14. Кристофер Бёрнхэм 15. Николас Йордан - Евгений Юрьевич Курьянов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6.7</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w:t>
            </w:r>
            <w:r>
              <w:rPr>
                <w:rFonts w:eastAsia="Times New Roman"/>
              </w:rPr>
              <w:t xml:space="preserve">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Викторович Никитин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 xml:space="preserve">ORDI </w:t>
            </w:r>
            <w:r>
              <w:rPr>
                <w:rFonts w:eastAsia="Times New Roman"/>
              </w:rPr>
              <w:t>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6.8</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Совет директоров МКПАО «ОК РУСАЛ» следующих лиц: 1. Евгений Сергеевич Вавилов 2. </w:t>
            </w:r>
            <w:r>
              <w:rPr>
                <w:rFonts w:eastAsia="Times New Roman"/>
              </w:rPr>
              <w:t xml:space="preserve">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w:t>
            </w:r>
            <w:r>
              <w:rPr>
                <w:rFonts w:eastAsia="Times New Roman"/>
              </w:rPr>
              <w:t xml:space="preserve">Валерьевич Васильев 12. Рэндольф Н. Рейнольдс 13. Кевин Паркер 14. Кристофер Бёрнхэм 15. Николас Йордан - Михаил Юрьевич Хардиков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w:t>
            </w:r>
            <w:r>
              <w:rPr>
                <w:rFonts w:eastAsia="Times New Roman"/>
              </w:rPr>
              <w:t>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6.9</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w:t>
            </w:r>
            <w:r>
              <w:rPr>
                <w:rFonts w:eastAsia="Times New Roman"/>
              </w:rPr>
              <w:t>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Аркадьевич Ш</w:t>
            </w:r>
            <w:r>
              <w:rPr>
                <w:rFonts w:eastAsia="Times New Roman"/>
              </w:rPr>
              <w:t xml:space="preserve">варц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6.10</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Марко Музетти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w:t>
            </w:r>
            <w:r>
              <w:rPr>
                <w:rFonts w:eastAsia="Times New Roman"/>
              </w:rPr>
              <w:t>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w:t>
            </w:r>
            <w:r>
              <w:rPr>
                <w:rFonts w:eastAsia="Times New Roman"/>
              </w:rPr>
              <w:t xml:space="preserve">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w:t>
            </w:r>
            <w:r>
              <w:rPr>
                <w:rFonts w:eastAsia="Times New Roman"/>
              </w:rPr>
              <w:t xml:space="preserve">13. Кевин Паркер 14. Кристофер Бёрнхэм 15. Николас Йордан - Дмитрий Валерьевич Васильев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6.12</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Рэндольф Н. Рейнольдс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Только </w:t>
            </w:r>
            <w:r>
              <w:rPr>
                <w:rFonts w:eastAsia="Times New Roman"/>
              </w:rPr>
              <w:t>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w:t>
            </w:r>
            <w:r>
              <w:rPr>
                <w:rFonts w:eastAsia="Times New Roman"/>
              </w:rPr>
              <w:t xml:space="preserve">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w:t>
            </w:r>
            <w:r>
              <w:rPr>
                <w:rFonts w:eastAsia="Times New Roman"/>
              </w:rPr>
              <w:t xml:space="preserve">13. Кевин Паркер 14. Кристофер Бёрнхэм 15. Николас Йордан - Кевин Паркер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Кристофер Бёрнхэм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Только для </w:t>
            </w:r>
            <w:r>
              <w:rPr>
                <w:rFonts w:eastAsia="Times New Roman"/>
              </w:rPr>
              <w:t>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6.15</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w:t>
            </w:r>
            <w:r>
              <w:rPr>
                <w:rFonts w:eastAsia="Times New Roman"/>
              </w:rPr>
              <w:t>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w:t>
            </w:r>
            <w:r>
              <w:rPr>
                <w:rFonts w:eastAsia="Times New Roman"/>
              </w:rPr>
              <w:t xml:space="preserve">ьф Н. Рейнольдс 13. Кевин Паркер 14. Кристофер Бёрнхэм 15. Николас Йордан - Николас Йордан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14.</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rHeight w:val="150"/>
          <w:tblCellSpacing w:w="7" w:type="dxa"/>
        </w:trPr>
        <w:tc>
          <w:tcPr>
            <w:tcW w:w="0" w:type="auto"/>
            <w:vAlign w:val="center"/>
            <w:hideMark/>
          </w:tcPr>
          <w:p w:rsidR="00000000" w:rsidRDefault="00A5063A">
            <w:pPr>
              <w:rPr>
                <w:rFonts w:eastAsia="Times New Roman"/>
              </w:rPr>
            </w:pPr>
          </w:p>
        </w:tc>
        <w:tc>
          <w:tcPr>
            <w:tcW w:w="0" w:type="auto"/>
            <w:vAlign w:val="center"/>
            <w:hideMark/>
          </w:tcPr>
          <w:p w:rsidR="00000000" w:rsidRDefault="00A5063A">
            <w:pPr>
              <w:rPr>
                <w:rFonts w:eastAsia="Times New Roman"/>
                <w:sz w:val="20"/>
                <w:szCs w:val="20"/>
              </w:rPr>
            </w:pP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5063A">
            <w:pPr>
              <w:rPr>
                <w:rFonts w:eastAsia="Times New Roman"/>
              </w:rPr>
            </w:pPr>
            <w:r>
              <w:rPr>
                <w:rFonts w:eastAsia="Times New Roman"/>
              </w:rPr>
              <w:t>Избрание членов Р</w:t>
            </w:r>
            <w:r>
              <w:rPr>
                <w:rFonts w:eastAsia="Times New Roman"/>
              </w:rPr>
              <w:t>евизионной комиссии МКПАО «ОК РУСАЛ».</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7.1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w:t>
            </w:r>
            <w:r>
              <w:rPr>
                <w:rFonts w:eastAsia="Times New Roman"/>
              </w:rPr>
              <w:t xml:space="preserve">3. Алексей Валерьевич Рудоминский - Евгений Игоревич Бурдыгин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7.2</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3. Алексей Валерьевич Рудоминский - Екатерина Юрьевна Влас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lastRenderedPageBreak/>
              <w:t>Число избираемых лиц – 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w:t>
            </w:r>
            <w:r>
              <w:rPr>
                <w:rFonts w:eastAsia="Times New Roman"/>
              </w:rPr>
              <w:t>ция обыкновенная именная (вып.1)</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5063A">
            <w:pPr>
              <w:jc w:val="center"/>
              <w:rPr>
                <w:rFonts w:eastAsia="Times New Roman"/>
              </w:rPr>
            </w:pPr>
            <w:r>
              <w:rPr>
                <w:rFonts w:eastAsia="Times New Roman"/>
              </w:rPr>
              <w:t>Номер проекта решения: 7.3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Описание</w:t>
            </w:r>
          </w:p>
        </w:tc>
        <w:tc>
          <w:tcPr>
            <w:tcW w:w="0" w:type="auto"/>
            <w:shd w:val="clear" w:color="auto" w:fill="EEEEEE"/>
            <w:vAlign w:val="center"/>
            <w:hideMark/>
          </w:tcPr>
          <w:p w:rsidR="00000000" w:rsidRDefault="00A5063A">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w:t>
            </w:r>
            <w:r>
              <w:rPr>
                <w:rFonts w:eastAsia="Times New Roman"/>
              </w:rPr>
              <w:t xml:space="preserve">3. Алексей Валерьевич Рудоминский - Алексей Валерьевич Рудоминский </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Тип решения</w:t>
            </w:r>
          </w:p>
        </w:tc>
        <w:tc>
          <w:tcPr>
            <w:tcW w:w="0" w:type="auto"/>
            <w:shd w:val="clear" w:color="auto" w:fill="EEEEEE"/>
            <w:vAlign w:val="center"/>
            <w:hideMark/>
          </w:tcPr>
          <w:p w:rsidR="00000000" w:rsidRDefault="00A5063A">
            <w:pPr>
              <w:rPr>
                <w:rFonts w:eastAsia="Times New Roman"/>
              </w:rPr>
            </w:pPr>
            <w:r>
              <w:rPr>
                <w:rFonts w:eastAsia="Times New Roman"/>
              </w:rPr>
              <w:t>ORDI Обычное</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5063A">
            <w:pPr>
              <w:rPr>
                <w:rFonts w:eastAsia="Times New Roman"/>
              </w:rPr>
            </w:pPr>
            <w:r>
              <w:rPr>
                <w:rFonts w:eastAsia="Times New Roman"/>
              </w:rPr>
              <w:t>Нет</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Статус</w:t>
            </w:r>
          </w:p>
        </w:tc>
        <w:tc>
          <w:tcPr>
            <w:tcW w:w="0" w:type="auto"/>
            <w:shd w:val="clear" w:color="auto" w:fill="EEEEEE"/>
            <w:vAlign w:val="center"/>
            <w:hideMark/>
          </w:tcPr>
          <w:p w:rsidR="00000000" w:rsidRDefault="00A5063A">
            <w:pPr>
              <w:rPr>
                <w:rFonts w:eastAsia="Times New Roman"/>
              </w:rPr>
            </w:pPr>
            <w:r>
              <w:rPr>
                <w:rFonts w:eastAsia="Times New Roman"/>
              </w:rPr>
              <w:t>ACTV Актуально</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CFOR За</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CAGS Против</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5063A">
            <w:pPr>
              <w:rPr>
                <w:rFonts w:eastAsia="Times New Roman"/>
              </w:rPr>
            </w:pPr>
            <w:r>
              <w:rPr>
                <w:rFonts w:eastAsia="Times New Roman"/>
              </w:rPr>
              <w:t>ABST Воздержаться</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5063A">
            <w:pPr>
              <w:wordWrap w:val="0"/>
              <w:rPr>
                <w:rFonts w:eastAsia="Times New Roman"/>
              </w:rPr>
            </w:pPr>
            <w:r>
              <w:rPr>
                <w:rFonts w:eastAsia="Times New Roman"/>
              </w:rPr>
              <w:t>Число избираемых лиц – 3.</w:t>
            </w:r>
          </w:p>
        </w:tc>
        <w:tc>
          <w:tcPr>
            <w:tcW w:w="0" w:type="auto"/>
            <w:vAlign w:val="center"/>
            <w:hideMark/>
          </w:tcPr>
          <w:p w:rsidR="00000000" w:rsidRDefault="00A5063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5063A">
            <w:pPr>
              <w:rPr>
                <w:rFonts w:eastAsia="Times New Roman"/>
              </w:rPr>
            </w:pPr>
            <w:r>
              <w:rPr>
                <w:rFonts w:eastAsia="Times New Roman"/>
              </w:rPr>
              <w:t>RU000A1025V3</w:t>
            </w:r>
          </w:p>
        </w:tc>
        <w:tc>
          <w:tcPr>
            <w:tcW w:w="0" w:type="auto"/>
            <w:shd w:val="clear" w:color="auto" w:fill="EEEEEE"/>
            <w:vAlign w:val="center"/>
            <w:hideMark/>
          </w:tcPr>
          <w:p w:rsidR="00000000" w:rsidRDefault="00A5063A">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A5063A">
            <w:pPr>
              <w:rPr>
                <w:rFonts w:eastAsia="Times New Roman"/>
                <w:sz w:val="20"/>
                <w:szCs w:val="20"/>
              </w:rPr>
            </w:pPr>
          </w:p>
        </w:tc>
      </w:tr>
    </w:tbl>
    <w:p w:rsidR="00000000" w:rsidRDefault="00A5063A">
      <w:pPr>
        <w:rPr>
          <w:rFonts w:eastAsia="Times New Roman"/>
        </w:rPr>
      </w:pPr>
    </w:p>
    <w:p w:rsidR="00000000" w:rsidRDefault="00A5063A">
      <w:pPr>
        <w:pStyle w:val="2"/>
        <w:rPr>
          <w:rFonts w:eastAsia="Times New Roman"/>
        </w:rPr>
      </w:pPr>
      <w:r>
        <w:rPr>
          <w:rFonts w:eastAsia="Times New Roman"/>
        </w:rPr>
        <w:t>Повестка</w:t>
      </w:r>
    </w:p>
    <w:p w:rsidR="00000000" w:rsidRDefault="00A5063A">
      <w:pPr>
        <w:rPr>
          <w:rFonts w:eastAsia="Times New Roman"/>
        </w:rPr>
      </w:pPr>
      <w:r>
        <w:rPr>
          <w:rFonts w:eastAsia="Times New Roman"/>
        </w:rPr>
        <w:t xml:space="preserve">1. Утверждение годового отчета МКПАО «ОК РУСАЛ» за 2021 год. </w:t>
      </w:r>
      <w:r>
        <w:rPr>
          <w:rFonts w:eastAsia="Times New Roman"/>
        </w:rPr>
        <w:br/>
        <w:t xml:space="preserve">2. Утверждение консолидированной финансовой отчетности МКПАО «ОК РУСАЛ» за год, закончившийся 31 декабря 2021 года. </w:t>
      </w:r>
      <w:r>
        <w:rPr>
          <w:rFonts w:eastAsia="Times New Roman"/>
        </w:rPr>
        <w:br/>
        <w:t>3. Утверждение годовой бухгалтерской (финансовой) отчетности МКПАО «ОК РУСАЛ»</w:t>
      </w:r>
      <w:r>
        <w:rPr>
          <w:rFonts w:eastAsia="Times New Roman"/>
        </w:rPr>
        <w:t xml:space="preserve"> за год, закончившийся 31 декабря 2021 года, подготовленной в соответствии с российскими стандартами бухгалтерского учета. </w:t>
      </w:r>
      <w:r>
        <w:rPr>
          <w:rFonts w:eastAsia="Times New Roman"/>
        </w:rPr>
        <w:br/>
        <w:t xml:space="preserve">4. Выплата (объявление) дивидендов по результатам 2021 года. </w:t>
      </w:r>
      <w:r>
        <w:rPr>
          <w:rFonts w:eastAsia="Times New Roman"/>
        </w:rPr>
        <w:br/>
        <w:t>5. Утверждение аудитора МКПАО «ОК РУСАЛ», условий заключаемого с аудит</w:t>
      </w:r>
      <w:r>
        <w:rPr>
          <w:rFonts w:eastAsia="Times New Roman"/>
        </w:rPr>
        <w:t xml:space="preserve">ором договора, в том числе определение размера оплаты его услуг. </w:t>
      </w:r>
      <w:r>
        <w:rPr>
          <w:rFonts w:eastAsia="Times New Roman"/>
        </w:rPr>
        <w:br/>
        <w:t>6. Избрание Совета Директоров Компании.</w:t>
      </w:r>
      <w:r>
        <w:rPr>
          <w:rFonts w:eastAsia="Times New Roman"/>
        </w:rPr>
        <w:br/>
        <w:t xml:space="preserve">7. Избрание членов Ревизионной комиссии МКПАО «ОК РУСАЛ». </w:t>
      </w:r>
    </w:p>
    <w:p w:rsidR="00000000" w:rsidRDefault="00A5063A">
      <w:pPr>
        <w:pStyle w:val="a3"/>
      </w:pPr>
      <w:r>
        <w:t>Направляем Вам поступивший в НКО АО НРД электронный документ для голосования по вопросам об</w:t>
      </w:r>
      <w:r>
        <w:t>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w:t>
      </w:r>
      <w:r>
        <w:t xml:space="preserve">лноту и достоверность информации, полученной от эмитента. </w:t>
      </w:r>
    </w:p>
    <w:p w:rsidR="00000000" w:rsidRDefault="00A5063A">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000000" w:rsidRDefault="00A5063A">
      <w:pPr>
        <w:pStyle w:val="HTML"/>
      </w:pPr>
      <w:r>
        <w:lastRenderedPageBreak/>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5063A">
      <w:pPr>
        <w:rPr>
          <w:rFonts w:eastAsia="Times New Roman"/>
        </w:rPr>
      </w:pPr>
      <w:r>
        <w:rPr>
          <w:rFonts w:eastAsia="Times New Roman"/>
        </w:rPr>
        <w:br/>
      </w:r>
    </w:p>
    <w:p w:rsidR="00A5063A" w:rsidRDefault="00A5063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5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61BA"/>
    <w:rsid w:val="00A5063A"/>
    <w:rsid w:val="00ED61B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436D1-9C77-445F-BE77-5D4B4D13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586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3d61701260646afb1f64d4e59e15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2022-06-03T04:51:00Z</dcterms:created>
  <dcterms:modified xsi:type="dcterms:W3CDTF">2022-06-03T04:51:00Z</dcterms:modified>
</cp:coreProperties>
</file>