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A0427">
      <w:pPr>
        <w:pStyle w:val="a3"/>
        <w:divId w:val="128380865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838086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109419328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</w:p>
        </w:tc>
      </w:tr>
      <w:tr w:rsidR="00000000">
        <w:trPr>
          <w:divId w:val="12838086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</w:p>
        </w:tc>
      </w:tr>
      <w:tr w:rsidR="00000000">
        <w:trPr>
          <w:divId w:val="12838086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109409546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</w:p>
        </w:tc>
      </w:tr>
      <w:tr w:rsidR="00000000">
        <w:trPr>
          <w:divId w:val="12838086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38086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A042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0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1042</w:t>
            </w:r>
            <w:r>
              <w:rPr>
                <w:rFonts w:eastAsia="Times New Roman"/>
              </w:rPr>
              <w:t>821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2025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4A04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A0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1042821X4418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A04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0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1042819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</w:p>
        </w:tc>
      </w:tr>
    </w:tbl>
    <w:p w:rsidR="00000000" w:rsidRDefault="004A04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0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2025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2025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04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A04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727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A0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042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«Газпром нефть»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04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«Газпром нефть»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«Газпром нефть»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04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«Газпром нефть»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ПАО «Газпром нефть»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04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«Газпром нефть»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 дивидендов, форме и сроках их выплаты, а также о дате, на которую определяются лица, имеющие право на получение дивидендов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04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результатам 2024 года в денежной </w:t>
            </w:r>
            <w:r>
              <w:rPr>
                <w:rFonts w:eastAsia="Times New Roman"/>
              </w:rPr>
              <w:t>форме в размере 79,17 рублей на одну обыкновенную акцию (с учетом дивидендов, выплаченных по результатам деятельности за первое полугодие 2024 года в денежной форме в размере 51,96 рублей на одну обыкновенную акцию); установить дату, на которую определяютс</w:t>
            </w:r>
            <w:r>
              <w:rPr>
                <w:rFonts w:eastAsia="Times New Roman"/>
              </w:rPr>
              <w:t>я лица, имеющие право на получение дивидендов – 08 июля 2025 г.; определить срок выплаты дивидендов: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</w:t>
            </w:r>
            <w:r>
              <w:rPr>
                <w:rFonts w:eastAsia="Times New Roman"/>
              </w:rPr>
              <w:t>ров – не позднее 21 июля 2025 г., другим зарегистрированным в реестре акционеров лицам – не позднее 08 августа 2025 г.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04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«Газпром нефть»: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04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АКСЮТИН ОЛЕГ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04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БОРИСЕНКО ЕЛЕНА АДОЛЬФОВНА -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04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 -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04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ДЮКОВ АЛЕКСАНДР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04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ИЛЮХИНА ЕЛЕНА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04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 СЕРГЕЙ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04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КУПРИЯНОВ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04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МАКСИМЦЕВ ИГОРЬ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04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04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МИЛЛЕР АЛЕКСЕЙ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04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САДЫГОВ ФАМИЛ КАМИЛЬ ОГЛЫ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04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КИРИЛЛ ГЕННАДЬЕВИЧ -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04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5.1.13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СЕРДЮКОВ ВАЛЕРИЙ ПАВЛОВИЧ -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04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5.1.14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СИМДЯКИН ВАДИМ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ПАО «Газпром нефть» на 2025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04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ПАО «Газпром нефть» на 2025 год Общество с ограниченной ответственностью «Финансовые и бухгалтерские консультанты».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04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Совета директоров ПАО «Газпром нефть» в размерах, определяемых в соответствии с Положением о вознаграждении и компенсации расходов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A042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A0427">
      <w:pPr>
        <w:rPr>
          <w:rFonts w:eastAsia="Times New Roman"/>
        </w:rPr>
      </w:pPr>
    </w:p>
    <w:p w:rsidR="00000000" w:rsidRDefault="004A042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A0427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«Газпром нефть» за 2024 год.</w:t>
      </w:r>
      <w:r>
        <w:rPr>
          <w:rFonts w:eastAsia="Times New Roman"/>
        </w:rPr>
        <w:br/>
        <w:t>2. Утверждение годовой бухгалтерской (финансовой) отчетности ПАО «Газпром нефть» за 2024 год.</w:t>
      </w:r>
      <w:r>
        <w:rPr>
          <w:rFonts w:eastAsia="Times New Roman"/>
        </w:rPr>
        <w:br/>
        <w:t>3. О распределении прибыли ПАО «Газпром нефть» за 2024 год.</w:t>
      </w:r>
      <w:r>
        <w:rPr>
          <w:rFonts w:eastAsia="Times New Roman"/>
        </w:rPr>
        <w:br/>
        <w:t>4. О размере див</w:t>
      </w:r>
      <w:r>
        <w:rPr>
          <w:rFonts w:eastAsia="Times New Roman"/>
        </w:rPr>
        <w:t>идендов, форме и сроках их выплаты, а также о дате, на которую определяются лица, имеющие право на получение дивидендов по результатам 2024 года.</w:t>
      </w:r>
      <w:r>
        <w:rPr>
          <w:rFonts w:eastAsia="Times New Roman"/>
        </w:rPr>
        <w:br/>
        <w:t>5. Избрание членов Совета директоров ПАО «Газпром нефть».</w:t>
      </w:r>
      <w:r>
        <w:rPr>
          <w:rFonts w:eastAsia="Times New Roman"/>
        </w:rPr>
        <w:br/>
        <w:t>6. Назначение аудиторской организации ПАО «Газпром н</w:t>
      </w:r>
      <w:r>
        <w:rPr>
          <w:rFonts w:eastAsia="Times New Roman"/>
        </w:rPr>
        <w:t>ефть» на 2025 год.</w:t>
      </w:r>
      <w:r>
        <w:rPr>
          <w:rFonts w:eastAsia="Times New Roman"/>
        </w:rPr>
        <w:br/>
        <w:t xml:space="preserve">7. О вознаграждении членов Совета директоров ПАО «Газпром нефть». </w:t>
      </w:r>
    </w:p>
    <w:p w:rsidR="00000000" w:rsidRDefault="004A0427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</w:t>
      </w:r>
      <w:r>
        <w:t xml:space="preserve">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4A042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A0427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A0427">
      <w:pPr>
        <w:rPr>
          <w:rFonts w:eastAsia="Times New Roman"/>
        </w:rPr>
      </w:pPr>
      <w:r>
        <w:rPr>
          <w:rFonts w:eastAsia="Times New Roman"/>
        </w:rPr>
        <w:br/>
      </w:r>
    </w:p>
    <w:p w:rsidR="004A0427" w:rsidRDefault="004A0427">
      <w:pPr>
        <w:pStyle w:val="HTML"/>
      </w:pPr>
      <w:r>
        <w:t>Настоящий документ является визуализированной формой электронного документа и с</w:t>
      </w:r>
      <w:r>
        <w:t>одержит существенную информацию. Полная информация содержится непосредственно в электронном документе.</w:t>
      </w:r>
    </w:p>
    <w:sectPr w:rsidR="004A0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D045D"/>
    <w:rsid w:val="004A0427"/>
    <w:rsid w:val="00AD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E82E91-5365-44A0-BC91-8D445DAD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80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fd43e7525f743d09a755483150284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2025-06-03T08:32:00Z</dcterms:created>
  <dcterms:modified xsi:type="dcterms:W3CDTF">2025-06-03T08:32:00Z</dcterms:modified>
</cp:coreProperties>
</file>