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944E7">
      <w:pPr>
        <w:pStyle w:val="a3"/>
        <w:divId w:val="500240300"/>
      </w:pPr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002403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9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20127541</w:t>
            </w:r>
          </w:p>
        </w:tc>
        <w:tc>
          <w:tcPr>
            <w:tcW w:w="0" w:type="auto"/>
            <w:vAlign w:val="center"/>
            <w:hideMark/>
          </w:tcPr>
          <w:p w:rsidR="00000000" w:rsidRDefault="004944E7">
            <w:pPr>
              <w:rPr>
                <w:rFonts w:eastAsia="Times New Roman"/>
              </w:rPr>
            </w:pPr>
          </w:p>
        </w:tc>
      </w:tr>
      <w:tr w:rsidR="00000000">
        <w:trPr>
          <w:divId w:val="5002403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944E7">
            <w:pPr>
              <w:rPr>
                <w:rFonts w:eastAsia="Times New Roman"/>
              </w:rPr>
            </w:pPr>
          </w:p>
        </w:tc>
      </w:tr>
      <w:tr w:rsidR="00000000">
        <w:trPr>
          <w:divId w:val="5002403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9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19968878</w:t>
            </w:r>
          </w:p>
        </w:tc>
        <w:tc>
          <w:tcPr>
            <w:tcW w:w="0" w:type="auto"/>
            <w:vAlign w:val="center"/>
            <w:hideMark/>
          </w:tcPr>
          <w:p w:rsidR="00000000" w:rsidRDefault="004944E7">
            <w:pPr>
              <w:rPr>
                <w:rFonts w:eastAsia="Times New Roman"/>
              </w:rPr>
            </w:pPr>
          </w:p>
        </w:tc>
      </w:tr>
      <w:tr w:rsidR="00000000">
        <w:trPr>
          <w:divId w:val="5002403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9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002403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9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944E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"МРСК Волги" ИНН 6450925977 (акция 1-01-04247-E/RU000A0JPPN4)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44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248000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944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5"/>
        <w:gridCol w:w="1337"/>
        <w:gridCol w:w="1242"/>
        <w:gridCol w:w="1242"/>
        <w:gridCol w:w="1031"/>
        <w:gridCol w:w="1117"/>
        <w:gridCol w:w="1117"/>
        <w:gridCol w:w="135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944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44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44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44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44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44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44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44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44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248000X9795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Волги"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1-01-04247-E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4944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439"/>
        <w:gridCol w:w="39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44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</w:t>
            </w:r>
            <w:r>
              <w:rPr>
                <w:rFonts w:eastAsia="Times New Roman"/>
              </w:rPr>
              <w:t xml:space="preserve">2016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2016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«МРСК Волги», 410031, г. Саратов, ул</w:t>
            </w:r>
            <w:r>
              <w:rPr>
                <w:rFonts w:eastAsia="Times New Roman"/>
              </w:rPr>
              <w:t>. Первомайская, д. 42/44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44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44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44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4944E7">
      <w:pPr>
        <w:rPr>
          <w:rFonts w:eastAsia="Times New Roman"/>
        </w:rPr>
      </w:pPr>
    </w:p>
    <w:p w:rsidR="00000000" w:rsidRDefault="004944E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944E7">
      <w:pPr>
        <w:rPr>
          <w:rFonts w:eastAsia="Times New Roman"/>
        </w:rPr>
      </w:pPr>
      <w:r>
        <w:rPr>
          <w:rFonts w:eastAsia="Times New Roman"/>
        </w:rPr>
        <w:t xml:space="preserve">1. Об увеличении уставного капитала ПАО «МРСК Волги» путем размещения дополнительных акций. </w:t>
      </w:r>
    </w:p>
    <w:p w:rsidR="00000000" w:rsidRDefault="004944E7">
      <w:pPr>
        <w:pStyle w:val="a3"/>
      </w:pPr>
      <w:r>
        <w:t>4.8. Содержание (текст) бюллетеней для голосования на общем собрании акционеров (Положение 546-П от 01.06.2016).</w:t>
      </w:r>
    </w:p>
    <w:p w:rsidR="00000000" w:rsidRDefault="004944E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</w:t>
        </w:r>
        <w:r>
          <w:rPr>
            <w:rStyle w:val="a4"/>
          </w:rPr>
          <w:t>и Интернет, по которому можно ознакомиться с дополнительной документацией</w:t>
        </w:r>
      </w:hyperlink>
    </w:p>
    <w:p w:rsidR="004944E7" w:rsidRDefault="004944E7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</w:t>
      </w:r>
      <w:r>
        <w:rPr>
          <w:rFonts w:eastAsia="Times New Roman"/>
        </w:rPr>
        <w:t>ur account  manager (495) 956-27-90, (495) 956-27-91</w:t>
      </w:r>
      <w:r>
        <w:rPr>
          <w:rFonts w:eastAsia="Times New Roman"/>
        </w:rPr>
        <w:t xml:space="preserve"> </w:t>
      </w:r>
    </w:p>
    <w:sectPr w:rsidR="00494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BB029B"/>
    <w:rsid w:val="004944E7"/>
    <w:rsid w:val="00BB0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24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c3cc48ac4e549ea8f9802acd6a3b0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2016-09-28T04:07:00Z</dcterms:created>
  <dcterms:modified xsi:type="dcterms:W3CDTF">2016-09-28T04:07:00Z</dcterms:modified>
</cp:coreProperties>
</file>