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74CA">
      <w:pPr>
        <w:pStyle w:val="a3"/>
        <w:divId w:val="114774366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4774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23014751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</w:p>
        </w:tc>
      </w:tr>
      <w:tr w:rsidR="00000000">
        <w:trPr>
          <w:divId w:val="114774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</w:p>
        </w:tc>
      </w:tr>
      <w:tr w:rsidR="00000000">
        <w:trPr>
          <w:divId w:val="114774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22906783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</w:p>
        </w:tc>
      </w:tr>
      <w:tr w:rsidR="00000000">
        <w:trPr>
          <w:divId w:val="114774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774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74CA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"Интер РАО" ИНН 2320109650 (акции 1-04-33498-E/RU000A0JPNM1), ПАО "Интер РАО" ИНН 2320109650 (акции 1-04-33498-E/RU000A0JPNM</w:t>
      </w:r>
      <w:r>
        <w:rPr>
          <w:rFonts w:eastAsia="Times New Roman"/>
        </w:rPr>
        <w:t xml:space="preserve">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дом 2, Гостиница «Рэдиссон-Славя</w:t>
            </w:r>
            <w:r>
              <w:rPr>
                <w:rFonts w:eastAsia="Times New Roman"/>
              </w:rPr>
              <w:br/>
              <w:t>нская», Конференц-зал.</w:t>
            </w:r>
          </w:p>
        </w:tc>
      </w:tr>
    </w:tbl>
    <w:p w:rsidR="00000000" w:rsidRDefault="006074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6074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</w:tbl>
    <w:p w:rsidR="00000000" w:rsidRDefault="006074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0"/>
        <w:gridCol w:w="40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</w:t>
            </w:r>
            <w:r>
              <w:rPr>
                <w:rFonts w:eastAsia="Times New Roman"/>
              </w:rPr>
              <w:t xml:space="preserve">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107996, г. Москва, ул. Стромынка, д. 18, а/я 9 (АО «Регистратор Р.О.С.</w:t>
            </w:r>
            <w:r>
              <w:rPr>
                <w:rFonts w:eastAsia="Times New Roman"/>
              </w:rPr>
              <w:br/>
              <w:t>Т.»); 119435, г. Москва, ул. Большая Пироговская, д. 27, стр. 2, ПАО «</w:t>
            </w:r>
            <w:r>
              <w:rPr>
                <w:rFonts w:eastAsia="Times New Roman"/>
              </w:rPr>
              <w:br/>
              <w:t>Интер РАО».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074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223"/>
        <w:gridCol w:w="71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отчёта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«Интер РАО»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Распределение прибыли (в том числе о выплате (объявлении) дивидендов) и убытков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чистой прибыли ПАО «Интер РАО» по результатам 2016 от</w:t>
            </w:r>
            <w:r>
              <w:rPr>
                <w:rFonts w:eastAsia="Times New Roman"/>
              </w:rPr>
              <w:t xml:space="preserve">четного года в сумме 97 475 269 тыс. руб.: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в размере, сроки и порядке, установленном Положением о выплате членам Совета</w:t>
            </w:r>
            <w:r>
              <w:rPr>
                <w:rFonts w:eastAsia="Times New Roman"/>
              </w:rPr>
              <w:t xml:space="preserve"> директоров Общества вознаграждений и компенсаций.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Положением о Ревизионной комиссии ПАО «Интер РАО» в срок не позднее одного календарного месяца с даты принятия </w:t>
            </w:r>
            <w:r>
              <w:rPr>
                <w:rFonts w:eastAsia="Times New Roman"/>
              </w:rPr>
              <w:t>настоящего решения выплатить вознаграждение за проверку финансово-хозяйственной деятельности ПАО «Интер РАО», проведенную по итогам 2016 года, в следующем размере: • Членам Ревизионной комиссии – по 120 000 (сто двадцать тысяч) руб.; • Председателю Ревизио</w:t>
            </w:r>
            <w:r>
              <w:rPr>
                <w:rFonts w:eastAsia="Times New Roman"/>
              </w:rPr>
              <w:t xml:space="preserve">нной комиссии – 180 000 (сто восемьдесят тысяч)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Аюев Борис Ильич - Председатель Правления АО «СО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*Бугров Андрей Евгеньевич - Член Правления, старший вице-президент ПАО «ГМК «Норильский никель»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Ковальчук Борис Юрьевич - Председатель Правления ПАО «Интер РАО»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 - Вице-президент – финансовый директор НПФ «ГАЗФОНД»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*Локшин Александр Маркович - Член Правления, Первый заместитель Генерального директора по операционному управлению Госкорпорации «Росатом»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 - Председатель Правления ПАО «ФСК ЕЭС»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Нуждов Алексей Викторович - Заместитель Генерального директора по инвестициям и взаимодействию с государственными органами ЗАО «Лидер»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*Рональд (Рон) Джеймс Поллетт - Вице-президент GE, Президент и главный исполнительный директор GE в России и СНГ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*Сапожникова Елена Владимировна - Исполнительный директор Группы UCP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Сечин Игорь Иванович - Председатель Правления, Главный исполнительный директор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Шугаев Дмитрий Евгеньевич - Директор Федеральной службы по военно-техническому сотрудничеству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Букаев Геннадий Иванович - Генеральный директор АО «РОСНЕФТЕГАЗ», вице-президент – руководитель Службы внутреннего аудита ПАО «НК «Роснефть»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Зальцман Татьяна Борисовна - Руководитель Департамента экономического планирования Финансово-экономического центра ПАО «Интер РАО»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Ковалева Светлана Николаевна - Директор по внутреннему аудиту - начальник Департамента внутреннего аудита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Феоктистов Игорь Владимирович - Директор по внутреннему контролю ПАО «ФСК ЕЭС»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составе: - Фисенко Татьяна Владимировна - Директор Департамента Бюджетного планирования и учёта Минэнерго России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ООО «Эрнст энд Янг», ОГРН 1027739707203, свидетельство о членстве в саморегулируемой организации «Некоммерческое партнерство «Аудиторская палата России» от 20 мая 2009 г. № 3028.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для </w:t>
            </w:r>
            <w:r>
              <w:rPr>
                <w:rFonts w:eastAsia="Times New Roman"/>
              </w:rPr>
              <w:t>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Общества в новой редакции согласно Приложению № 1 (размещен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</w:t>
            </w:r>
            <w:r>
              <w:rPr>
                <w:rFonts w:eastAsia="Times New Roman"/>
              </w:rPr>
              <w:t>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Утверждение Положения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в новой редакции согласно Приложению № 2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Положения о выплате членам Совета директоров Общества вознаграждений и компенсаци</w:t>
            </w:r>
            <w:r>
              <w:rPr>
                <w:rFonts w:eastAsia="Times New Roman"/>
              </w:rPr>
              <w:t>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Общества вознаграждений и компенсаций в новой редакции согласно Приложению </w:t>
            </w:r>
            <w:r>
              <w:rPr>
                <w:rFonts w:eastAsia="Times New Roman"/>
              </w:rPr>
              <w:t xml:space="preserve">№ 3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Общества в новой редакции согласно Приложению № 4 (размещено в информационно-телекоммуникационной сети «Интернет» по следующему адресу (ссылке): http://www.interrao.ru/investors/meetings/2017/).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участии Общества в финансово-промышленных группах, ассоциациях и иных объединениях коммерческих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«Интер РАО» в Ассоциацию «Российский Национальный Комитет Международного Совета по большим электрическим системам высокого напряжения» (РНК СИГРЭ) в порядке и на условиях, установленных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4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13.2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вступление ПАО «Интер РАО» в Международный союз общественных объединений «Международный Конгресс промышленников и предпринимателей» (МКПП) в порядке и на условиях, установленных внутренними документами союза. 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TECS/04#RU#1-04-33498-E#Акция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4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TECS/DR#RU#1-04-33498-E#Интер РАО, ПАО ао04 1/100</w:t>
            </w:r>
          </w:p>
        </w:tc>
        <w:tc>
          <w:tcPr>
            <w:tcW w:w="0" w:type="auto"/>
            <w:vAlign w:val="center"/>
            <w:hideMark/>
          </w:tcPr>
          <w:p w:rsidR="00000000" w:rsidRDefault="006074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74CA">
      <w:pPr>
        <w:rPr>
          <w:rFonts w:eastAsia="Times New Roman"/>
        </w:rPr>
      </w:pPr>
    </w:p>
    <w:p w:rsidR="00000000" w:rsidRDefault="006074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074CA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4. О выплате вознаграждения членам Совета директоров Общества.</w:t>
      </w:r>
      <w:r>
        <w:rPr>
          <w:rFonts w:eastAsia="Times New Roman"/>
        </w:rPr>
        <w:br/>
        <w:t>5. О</w:t>
      </w:r>
      <w:r>
        <w:rPr>
          <w:rFonts w:eastAsia="Times New Roman"/>
        </w:rPr>
        <w:t xml:space="preserve"> выплате вознаграждения членам Ревизионной комиссии Общества.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>7. Избрание членов Ревизионной комиссии Общества.</w:t>
      </w:r>
      <w:r>
        <w:rPr>
          <w:rFonts w:eastAsia="Times New Roman"/>
        </w:rPr>
        <w:br/>
        <w:t>8. Утверждение аудитора Общества.</w:t>
      </w:r>
      <w:r>
        <w:rPr>
          <w:rFonts w:eastAsia="Times New Roman"/>
        </w:rPr>
        <w:br/>
        <w:t>9. Утверждение Устава Общества в новой редакции.</w:t>
      </w:r>
      <w:r>
        <w:rPr>
          <w:rFonts w:eastAsia="Times New Roman"/>
        </w:rPr>
        <w:br/>
        <w:t>10. Утверждени</w:t>
      </w:r>
      <w:r>
        <w:rPr>
          <w:rFonts w:eastAsia="Times New Roman"/>
        </w:rPr>
        <w:t xml:space="preserve">е Положения о Совете директоров Общества в новой редакции. </w:t>
      </w:r>
      <w:r>
        <w:rPr>
          <w:rFonts w:eastAsia="Times New Roman"/>
        </w:rPr>
        <w:br/>
        <w:t xml:space="preserve">11. Утверждение Положения о выплате членам Совета директоров Общества вознаграждений и компенсаций в новой редакции. </w:t>
      </w:r>
      <w:r>
        <w:rPr>
          <w:rFonts w:eastAsia="Times New Roman"/>
        </w:rPr>
        <w:br/>
        <w:t xml:space="preserve">12. Утверждение Положения о Правлении Общества в новой редакции. </w:t>
      </w:r>
      <w:r>
        <w:rPr>
          <w:rFonts w:eastAsia="Times New Roman"/>
        </w:rPr>
        <w:br/>
        <w:t>13. Об участ</w:t>
      </w:r>
      <w:r>
        <w:rPr>
          <w:rFonts w:eastAsia="Times New Roman"/>
        </w:rPr>
        <w:t xml:space="preserve">ии Общества в финансово-промышленных группах, ассоциациях и иных объединениях коммерческих организаций. </w:t>
      </w:r>
    </w:p>
    <w:p w:rsidR="00000000" w:rsidRDefault="006074CA">
      <w:pPr>
        <w:pStyle w:val="a3"/>
      </w:pPr>
      <w:r>
        <w:t>4.2. Информация о созыве общего собрания акционеров эмитента.</w:t>
      </w:r>
      <w:r>
        <w:br/>
        <w:t>4.4. Содержание сообщения о проведении общего собрания акционеров эмитента</w:t>
      </w:r>
      <w:r>
        <w:br/>
        <w:t>4.6. Содержани</w:t>
      </w:r>
      <w:r>
        <w:t xml:space="preserve">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6074CA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6074CA">
      <w:pPr>
        <w:pStyle w:val="a3"/>
      </w:pPr>
      <w:r>
        <w:t>Лицам, имеющим право на участие в Собрании (далее – акционеры), обеспечены технические условия для участия в голосовании на Собрании путем запо</w:t>
      </w:r>
      <w:r>
        <w:t>лнения электронной формы бюллетеня (далее - электронный бюллетень) на сайте Акционерного общества «Регистратор Р.О.С.Т.» (далее – регистратор), которое является держателем реестра владельцев ценных бумаг общества. Такое участие осуществляется через веб-при</w:t>
      </w:r>
      <w:r>
        <w:t xml:space="preserve">ложение «Личный кабинет акционера» на сайте регистратора по адресу https://lk.rrost.ru. </w:t>
      </w:r>
    </w:p>
    <w:p w:rsidR="00000000" w:rsidRDefault="006074C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074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074CA" w:rsidRDefault="006074CA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0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1657"/>
    <w:rsid w:val="00561657"/>
    <w:rsid w:val="0060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453f4a8b1243f78a954b48d5ffd1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3418</Words>
  <Characters>19486</Characters>
  <Application>Microsoft Office Word</Application>
  <DocSecurity>0</DocSecurity>
  <Lines>162</Lines>
  <Paragraphs>45</Paragraphs>
  <ScaleCrop>false</ScaleCrop>
  <Company/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2017-05-25T05:35:00Z</dcterms:created>
  <dcterms:modified xsi:type="dcterms:W3CDTF">2017-05-25T05:35:00Z</dcterms:modified>
</cp:coreProperties>
</file>