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0DA">
      <w:pPr>
        <w:pStyle w:val="a3"/>
        <w:divId w:val="19766435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664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40839444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</w:tr>
      <w:tr w:rsidR="00000000">
        <w:trPr>
          <w:divId w:val="197664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</w:tr>
      <w:tr w:rsidR="00000000">
        <w:trPr>
          <w:divId w:val="197664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40782185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</w:tr>
      <w:tr w:rsidR="00000000">
        <w:trPr>
          <w:divId w:val="197664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643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0D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489825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Тюменская область, Ханты-Мансийский автономный о</w:t>
            </w:r>
            <w:r>
              <w:rPr>
                <w:rFonts w:eastAsia="Times New Roman"/>
              </w:rPr>
              <w:br/>
              <w:t>круг - Югра, г.Сургут, ул.Григория Кукуевицкого, 1, корпус 1</w:t>
            </w:r>
          </w:p>
        </w:tc>
      </w:tr>
    </w:tbl>
    <w:p w:rsidR="00000000" w:rsidRDefault="00F93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1527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93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496801</w:t>
            </w:r>
          </w:p>
        </w:tc>
      </w:tr>
    </w:tbl>
    <w:p w:rsidR="00000000" w:rsidRDefault="00F93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9"/>
        <w:gridCol w:w="38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2020 г. 17:59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«Сургутинвестнефть», ул.Энтузиастов, 52/1, г.Сургут, Ханты-Мансийск</w:t>
            </w:r>
            <w:r>
              <w:rPr>
                <w:rFonts w:eastAsia="Times New Roman"/>
              </w:rPr>
              <w:br/>
              <w:t>ий автономный округ –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</w:t>
            </w:r>
            <w:r>
              <w:rPr>
                <w:rFonts w:eastAsia="Times New Roman"/>
              </w:rPr>
              <w:t>я об адресе не предоставлена</w:t>
            </w:r>
          </w:p>
        </w:tc>
      </w:tr>
    </w:tbl>
    <w:p w:rsidR="00000000" w:rsidRDefault="00F930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2019 года, утверждение размера, формы и порядка выплаты дивидендов по акциям каждой категории, установлен</w:t>
            </w:r>
            <w:r>
              <w:rPr>
                <w:rFonts w:eastAsia="Times New Roman"/>
              </w:rPr>
              <w:t xml:space="preserve">ие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(убытков) ПАО «Сургутнефтегаз» по результатам 2019 года. Объявить выплату дивиденда по привилегированной </w:t>
            </w:r>
            <w:r>
              <w:rPr>
                <w:rFonts w:eastAsia="Times New Roman"/>
              </w:rPr>
              <w:t>акции ПАО «Сургутнефтегаз» - 0,97 рубля, по обыкновенной акции ПАО «Сургутнефтегаз» - 0,65 рубля; выплата дивидендов производится в рекомендованном Советом директоров порядке. Установить 20 июля 2020 года в качестве даты,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ПАО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размере, установленном Положением о Ревизионной комиссии ПАО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Коновалова Владислава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Чащина Виктора Автамоновича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</w:t>
            </w:r>
            <w:r>
              <w:rPr>
                <w:rFonts w:eastAsia="Times New Roman"/>
              </w:rPr>
              <w:t>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</w:t>
            </w:r>
            <w:r>
              <w:rPr>
                <w:rFonts w:eastAsia="Times New Roman"/>
              </w:rPr>
              <w:t>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0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«Кроу Экспертиза» аудитором ПАО «Сургутнефтегаз» на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0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930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30DA">
      <w:pPr>
        <w:rPr>
          <w:rFonts w:eastAsia="Times New Roman"/>
        </w:rPr>
      </w:pPr>
    </w:p>
    <w:p w:rsidR="00000000" w:rsidRDefault="00F930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30D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2019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«Сургутнефтегаз» за 2019 год. 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и убытков П</w:t>
      </w:r>
      <w:r>
        <w:rPr>
          <w:rFonts w:eastAsia="Times New Roman"/>
        </w:rPr>
        <w:t xml:space="preserve">АО «Сургутнефтегаз» по результатам 2019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4. О выплате вознаграждения членам Со</w:t>
      </w:r>
      <w:r>
        <w:rPr>
          <w:rFonts w:eastAsia="Times New Roman"/>
        </w:rPr>
        <w:t xml:space="preserve">вета директоров ПАО «Сургутнефтегаз». </w:t>
      </w:r>
      <w:r>
        <w:rPr>
          <w:rFonts w:eastAsia="Times New Roman"/>
        </w:rPr>
        <w:br/>
        <w:t xml:space="preserve">5. О выплате вознаграждения членам Ревизионной комиссии ПАО «Сургутнефтегаз». </w:t>
      </w:r>
      <w:r>
        <w:rPr>
          <w:rFonts w:eastAsia="Times New Roman"/>
        </w:rPr>
        <w:br/>
        <w:t xml:space="preserve">6. Избрание членов Совета директоров ПАО «Сургутнефтегаз». </w:t>
      </w:r>
      <w:r>
        <w:rPr>
          <w:rFonts w:eastAsia="Times New Roman"/>
        </w:rPr>
        <w:br/>
        <w:t xml:space="preserve">7. Избрание членов Ревизионной комиссии ПАО «Сургутнефтегаз». </w:t>
      </w:r>
      <w:r>
        <w:rPr>
          <w:rFonts w:eastAsia="Times New Roman"/>
        </w:rPr>
        <w:br/>
        <w:t xml:space="preserve">8. Утверждение </w:t>
      </w:r>
      <w:r>
        <w:rPr>
          <w:rFonts w:eastAsia="Times New Roman"/>
        </w:rPr>
        <w:t xml:space="preserve">аудитора ПАО «Сургутнефтегаз». </w:t>
      </w:r>
    </w:p>
    <w:p w:rsidR="00000000" w:rsidRDefault="00F930D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930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30D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</w:t>
      </w:r>
      <w:r>
        <w:t>онам: (495) 956-27-90, (495) 956-27-91/ For details please contact your account  manager (495) 956-27-90, (495) 956-27-91</w:t>
      </w:r>
    </w:p>
    <w:p w:rsidR="00F930DA" w:rsidRDefault="00F930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</w:t>
      </w:r>
      <w:r>
        <w:t>ржится непосредственно в электронном документе.</w:t>
      </w:r>
    </w:p>
    <w:sectPr w:rsidR="00F9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07A0"/>
    <w:rsid w:val="009407A0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C4C14-00DC-4D68-A037-6A90603C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5d18656b744a4808b94104015e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2020-06-09T11:24:00Z</dcterms:created>
  <dcterms:modified xsi:type="dcterms:W3CDTF">2020-06-09T11:24:00Z</dcterms:modified>
</cp:coreProperties>
</file>