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51D7">
      <w:pPr>
        <w:pStyle w:val="a3"/>
        <w:divId w:val="100246817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24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78829967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</w:tr>
      <w:tr w:rsidR="00000000">
        <w:trPr>
          <w:divId w:val="10024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</w:tr>
      <w:tr w:rsidR="00000000">
        <w:trPr>
          <w:divId w:val="10024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78648678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</w:tr>
      <w:tr w:rsidR="00000000">
        <w:trPr>
          <w:divId w:val="10024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2468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51D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6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807759X9860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6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651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2022 год в соответствии с Приложением 1, годовую бухгалтерскую (финансовую) отчетность ПАО «МОЭК» за 2022 год в 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ПАО «МОЭК» за 2022 год: Показатель Сумма, тыс. руб. Чистая прибыль отчетного периода: 8 432 970 Распределить на: - инвестиционные цели 1 005 837 - оставить в распоряжении Общества прибыль, полученную по договора</w:t>
            </w:r>
            <w:r>
              <w:rPr>
                <w:rFonts w:eastAsia="Times New Roman"/>
              </w:rPr>
              <w:t>м на технологическое присоединение 7 427 132 2. Не выплачивать дивиденды по обыкновенным акциям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документа включен в состав информации (материалов), предо</w:t>
            </w:r>
            <w:r>
              <w:rPr>
                <w:rFonts w:eastAsia="Times New Roman"/>
              </w:rPr>
              <w:t>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«МОЭК»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«МОЭК»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</w:t>
            </w:r>
            <w:r>
              <w:rPr>
                <w:rFonts w:eastAsia="Times New Roman"/>
              </w:rPr>
              <w:t>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«МОЭК» в новой редакции в соответствии с Приложением 6 (проект документа включен в состав информации (материалов), предоставляемой </w:t>
            </w:r>
            <w:r>
              <w:rPr>
                <w:rFonts w:eastAsia="Times New Roman"/>
              </w:rPr>
              <w:t>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44/1, стр. 2АБ, основной регистрационный номер записи в реес</w:t>
            </w:r>
            <w:r>
              <w:rPr>
                <w:rFonts w:eastAsia="Times New Roman"/>
              </w:rPr>
              <w:t>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оказание услуг обязательного ежегодного аудита бухгалтерской (финансовой) отчетности ПАО «МОЭК», п</w:t>
            </w:r>
            <w:r>
              <w:rPr>
                <w:rFonts w:eastAsia="Times New Roman"/>
              </w:rPr>
              <w:t>одготовленной в соответствии с требованиями российского законодательства за 2023 год, аудита консолидированной финансовой отчетности Группы МОЭК, подготовленной в соответствии с Международными стандартами финансовой отчетности (МСФО), и обзорной проверки к</w:t>
            </w:r>
            <w:r>
              <w:rPr>
                <w:rFonts w:eastAsia="Times New Roman"/>
              </w:rPr>
              <w:t>онсолидированной промежуточной финансовой отчетности Группы МОЭК, подготовленной в соответствии с МСФО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отмене действующего Положения о порядке определения размера вознаграждений и компенсаций членам Совета директоров </w:t>
            </w:r>
            <w:r>
              <w:rPr>
                <w:rFonts w:eastAsia="Times New Roman"/>
              </w:rPr>
              <w:t>Публичного акционерного общества «Московская объединенная энергетическая компания», утвержденного годовым общим собранием акционеров 24.06.2022 (протокол от 29.06.2022 № 1/2022)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51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Положение о порядке определе</w:t>
            </w:r>
            <w:r>
              <w:rPr>
                <w:rFonts w:eastAsia="Times New Roman"/>
              </w:rPr>
              <w:t>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утвержденное годовым общим собранием акционеров 24.06.2022 (протокол от 29.06.2022 № 1/2022).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5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651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51D7">
      <w:pPr>
        <w:rPr>
          <w:rFonts w:eastAsia="Times New Roman"/>
        </w:rPr>
      </w:pPr>
    </w:p>
    <w:p w:rsidR="00000000" w:rsidRDefault="008651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51D7">
      <w:pPr>
        <w:rPr>
          <w:rFonts w:eastAsia="Times New Roman"/>
        </w:rPr>
      </w:pPr>
      <w:r>
        <w:rPr>
          <w:rFonts w:eastAsia="Times New Roman"/>
        </w:rPr>
        <w:t>1 Об утверждении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 О распределении прибыли (в том числе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 Об избрании чле</w:t>
      </w:r>
      <w:r>
        <w:rPr>
          <w:rFonts w:eastAsia="Times New Roman"/>
        </w:rPr>
        <w:t>нов Совета директоров Общества</w:t>
      </w:r>
      <w:r>
        <w:rPr>
          <w:rFonts w:eastAsia="Times New Roman"/>
        </w:rPr>
        <w:br/>
        <w:t>4 Об утверждении Устава Общества в новой редакции.</w:t>
      </w:r>
      <w:r>
        <w:rPr>
          <w:rFonts w:eastAsia="Times New Roman"/>
        </w:rPr>
        <w:br/>
        <w:t>5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 О назначении аудиторской организации Общества.</w:t>
      </w:r>
      <w:r>
        <w:rPr>
          <w:rFonts w:eastAsia="Times New Roman"/>
        </w:rPr>
        <w:br/>
        <w:t>7 Об отмене действующег</w:t>
      </w:r>
      <w:r>
        <w:rPr>
          <w:rFonts w:eastAsia="Times New Roman"/>
        </w:rPr>
        <w:t>о Положения о порядке определения размера вознаграждений и компенсаций членам Совета директоров Публичного акционерного общества «Московская объединенная энергетическая компания», утвержденного годовым общим собранием акционеров 24.06.2022 (протокол от 29.</w:t>
      </w:r>
      <w:r>
        <w:rPr>
          <w:rFonts w:eastAsia="Times New Roman"/>
        </w:rPr>
        <w:t xml:space="preserve">06.2022 № 1/2022) </w:t>
      </w:r>
    </w:p>
    <w:p w:rsidR="00000000" w:rsidRDefault="008651D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651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51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000000" w:rsidRDefault="008651D7">
      <w:pPr>
        <w:rPr>
          <w:rFonts w:eastAsia="Times New Roman"/>
        </w:rPr>
      </w:pPr>
      <w:r>
        <w:rPr>
          <w:rFonts w:eastAsia="Times New Roman"/>
        </w:rPr>
        <w:br/>
      </w:r>
    </w:p>
    <w:p w:rsidR="008651D7" w:rsidRDefault="008651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86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BE9"/>
    <w:rsid w:val="00561BE9"/>
    <w:rsid w:val="008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9F0A0-187D-4771-90A3-EE521A5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0c734d08d4f54874d349d8f0630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2023-05-30T04:59:00Z</dcterms:created>
  <dcterms:modified xsi:type="dcterms:W3CDTF">2023-05-30T04:59:00Z</dcterms:modified>
</cp:coreProperties>
</file>