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3916">
      <w:pPr>
        <w:pStyle w:val="a3"/>
        <w:divId w:val="18252027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5202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33834728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</w:tr>
      <w:tr w:rsidR="00000000">
        <w:trPr>
          <w:divId w:val="1825202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</w:tr>
      <w:tr w:rsidR="00000000">
        <w:trPr>
          <w:divId w:val="1825202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33729253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</w:tr>
      <w:tr w:rsidR="00000000">
        <w:trPr>
          <w:divId w:val="1825202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5202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39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A239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411498X7059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239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239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70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год. 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2018 год. 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Распределении прибыли и убытков Общества по результатам отчетного 2018года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Общества по результатам отчетного 2018 года: (тыс. руб.) Нераспредел</w:t>
            </w:r>
            <w:r>
              <w:rPr>
                <w:rFonts w:eastAsia="Times New Roman"/>
              </w:rPr>
              <w:t xml:space="preserve">енная прибыль, в т.ч.: 91 828 отчетного периода 86 642 прошлых лет 5 186 Распределить на: Резервный фонд 4 591 Фонд накопления 87 237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компенсаци</w:t>
            </w:r>
            <w:r>
              <w:rPr>
                <w:rFonts w:eastAsia="Times New Roman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Совета директоров Общества дополнительное вознаграждение за 2018 год по итогам работы Общества в соответствии </w:t>
            </w:r>
            <w:r>
              <w:rPr>
                <w:rFonts w:eastAsia="Times New Roman"/>
              </w:rPr>
              <w:t xml:space="preserve">с п. 4.2. и 4.3. Положения о выплате членам Совета директоров Открытого акционерного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Ревизионной комиссии Общества вознаграждений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Об</w:t>
            </w:r>
            <w:r>
              <w:rPr>
                <w:rFonts w:eastAsia="Times New Roman"/>
              </w:rPr>
              <w:t xml:space="preserve">щества за 2018г., вознаграждения и компенсации в соответствии с Положением о выплате членам Ревизионной комиссии ОАО «ТГК-14»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2019 год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Совета директоров </w:t>
            </w:r>
            <w:r>
              <w:rPr>
                <w:rFonts w:eastAsia="Times New Roman"/>
              </w:rPr>
              <w:t>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 Директор ОАО «РЖД» по энергетическому комплексу – начальник Трансэнерго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</w:t>
            </w:r>
            <w:r>
              <w:rPr>
                <w:rFonts w:eastAsia="Times New Roman"/>
              </w:rPr>
              <w:t xml:space="preserve">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Мясник Виктор Чеславович Начальник Дирекции капитального ремонта и реконструкции объектов электрофикации и электроснабжения железных дорог – филиал ОАО «РЖД»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Лисавин Андрей Владимирович </w:t>
            </w:r>
            <w:r>
              <w:rPr>
                <w:rFonts w:eastAsia="Times New Roman"/>
              </w:rPr>
              <w:t>Генеральный директор ООО «ЭНЕРГОПРОМСБЫТ»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Начальника Департамента корпоративных финансов ОАО«РЖД»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 Генеральный директор АО «УК «ТФГ»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 Заместитель генерального директора по прямым инвестициям АО «УК «ТФГ»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Советник генерального директора ООО «Осиновская энергетическая компания»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Александр Алексеевич Инвестиционный директор Департамента прямых инвестиций АО «УК ТФГ»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</w:t>
            </w:r>
            <w:r>
              <w:rPr>
                <w:rFonts w:eastAsia="Times New Roman"/>
              </w:rPr>
              <w:t>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 Независимый член Совета директоров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 Независимый член Совета директоров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 Генеральный директор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Игорь Юрьевич Заместитель генерального директора по правовым и корпоративным вопросам АО «УК «ТФГ»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Морилова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Васянин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Серегина Эльвира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Медведь Артем Тарасович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Давиденко Антонина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Общества: Олейник Марина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«Территориальная генерирующая компания № 14»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«Территориальная генерирующая к</w:t>
            </w:r>
            <w:r>
              <w:rPr>
                <w:rFonts w:eastAsia="Times New Roman"/>
              </w:rPr>
              <w:t xml:space="preserve">омпания № 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редакции. Документ размещен по адресу https://www.tgk-14.com/finances/disclosures/sharehol</w:t>
            </w:r>
            <w:r>
              <w:rPr>
                <w:rFonts w:eastAsia="Times New Roman"/>
              </w:rPr>
              <w:t xml:space="preserve">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заседаний Совета директоров Публичного акционерного общества «Территориальная генерирующая компания №14» в новой р</w:t>
            </w:r>
            <w:r>
              <w:rPr>
                <w:rFonts w:eastAsia="Times New Roman"/>
              </w:rPr>
              <w:t xml:space="preserve">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Публичного акционерного общества «Территориальная генерирующая компания №14» в новой редакции. Документ размещен по адресу http</w:t>
            </w:r>
            <w:r>
              <w:rPr>
                <w:rFonts w:eastAsia="Times New Roman"/>
              </w:rPr>
              <w:t xml:space="preserve">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«Территориальная генерирующая компания №14»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9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Публичного акционерного общества «Территориальная генерирующая компания №14»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9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239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23916">
      <w:pPr>
        <w:rPr>
          <w:rFonts w:eastAsia="Times New Roman"/>
        </w:rPr>
      </w:pPr>
    </w:p>
    <w:p w:rsidR="00000000" w:rsidRDefault="00A239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2391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  <w:t>2. Утверждение годовой бухгалтерской (финансовой) отчетности за 2018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Распределении прибыли и убытков Общества по результатам отчетного 2018года.</w:t>
      </w:r>
      <w:r>
        <w:rPr>
          <w:rFonts w:eastAsia="Times New Roman"/>
        </w:rPr>
        <w:br/>
        <w:t>4. Выплата (объявление) дивидендов по результатам отчетного 2018 года.</w:t>
      </w:r>
      <w:r>
        <w:rPr>
          <w:rFonts w:eastAsia="Times New Roman"/>
        </w:rPr>
        <w:br/>
        <w:t>5. Выплата членам Совета директоров Общества вознаграждений и компенсаций.</w:t>
      </w:r>
      <w:r>
        <w:rPr>
          <w:rFonts w:eastAsia="Times New Roman"/>
        </w:rPr>
        <w:br/>
        <w:t>6. Выплата членам Ревизионной к</w:t>
      </w:r>
      <w:r>
        <w:rPr>
          <w:rFonts w:eastAsia="Times New Roman"/>
        </w:rPr>
        <w:t>омиссии Общества вознаграждений и компенсаций.</w:t>
      </w:r>
      <w:r>
        <w:rPr>
          <w:rFonts w:eastAsia="Times New Roman"/>
        </w:rPr>
        <w:br/>
        <w:t>7. Утверждение аудитора Общества на 2019 год.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Утверждение Устава Публичного акционерного общества «Территориальная генерирующая компания № 14» в новой реда</w:t>
      </w:r>
      <w:r>
        <w:rPr>
          <w:rFonts w:eastAsia="Times New Roman"/>
        </w:rPr>
        <w:t>кции.</w:t>
      </w:r>
      <w:r>
        <w:rPr>
          <w:rFonts w:eastAsia="Times New Roman"/>
        </w:rPr>
        <w:br/>
        <w:t>11. Утверждение Положения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редакции.</w:t>
      </w:r>
      <w:r>
        <w:rPr>
          <w:rFonts w:eastAsia="Times New Roman"/>
        </w:rPr>
        <w:br/>
        <w:t>12. Утверждение Положения о порядке созыва и проведения заседаний Со</w:t>
      </w:r>
      <w:r>
        <w:rPr>
          <w:rFonts w:eastAsia="Times New Roman"/>
        </w:rPr>
        <w:t>вета директоров Публичного акционерного общества «Территориальная генерирующая компания №14» в новой редакции.</w:t>
      </w:r>
      <w:r>
        <w:rPr>
          <w:rFonts w:eastAsia="Times New Roman"/>
        </w:rPr>
        <w:br/>
        <w:t>13. Утверждение Положения о Правлении Публичного акционерного общества «Территориальная генерирующая компания №14» в новой редакции.</w:t>
      </w:r>
      <w:r>
        <w:rPr>
          <w:rFonts w:eastAsia="Times New Roman"/>
        </w:rPr>
        <w:br/>
        <w:t xml:space="preserve">8. Избрание </w:t>
      </w:r>
      <w:r>
        <w:rPr>
          <w:rFonts w:eastAsia="Times New Roman"/>
        </w:rPr>
        <w:t xml:space="preserve">членов Совета директоров Общества. </w:t>
      </w:r>
    </w:p>
    <w:p w:rsidR="00000000" w:rsidRDefault="00A2391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239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23916" w:rsidRDefault="00A239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sectPr w:rsidR="00A2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4A98"/>
    <w:rsid w:val="00124A98"/>
    <w:rsid w:val="00A2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8B2387-9B19-4F52-9169-3637A15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9b951e76724a35871146f0ccb1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2019-05-31T05:22:00Z</dcterms:created>
  <dcterms:modified xsi:type="dcterms:W3CDTF">2019-05-31T05:22:00Z</dcterms:modified>
</cp:coreProperties>
</file>