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70F2">
      <w:pPr>
        <w:pStyle w:val="a3"/>
        <w:divId w:val="39532021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95320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22901915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</w:p>
        </w:tc>
      </w:tr>
      <w:tr w:rsidR="00000000">
        <w:trPr>
          <w:divId w:val="395320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</w:p>
        </w:tc>
      </w:tr>
      <w:tr w:rsidR="00000000">
        <w:trPr>
          <w:divId w:val="395320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22822957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</w:p>
        </w:tc>
      </w:tr>
      <w:tr w:rsidR="00000000">
        <w:trPr>
          <w:divId w:val="395320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53202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70F2">
      <w:pPr>
        <w:pStyle w:val="1"/>
        <w:rPr>
          <w:rFonts w:eastAsia="Times New Roman"/>
        </w:rPr>
      </w:pPr>
      <w:r>
        <w:rPr>
          <w:rFonts w:eastAsia="Times New Roman"/>
        </w:rPr>
        <w:t>(MEET) О предстоящем корпоративном действии "Годовое общее собрание акционеров" с ценными бумагами эмитента ПАО "Мосэнергосбыт" ИНН 7736520080 (акции 1-01-65113-D/RU000A0ET7Z4), ПАО "Мосэнергосбыт" ИНН 7736520080 (акции 1-01-65113-D-001</w:t>
      </w:r>
      <w:r>
        <w:rPr>
          <w:rFonts w:eastAsia="Times New Roman"/>
        </w:rPr>
        <w:t xml:space="preserve">D/RU000A0JWSE3)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Вавилова, д. 9.</w:t>
            </w:r>
          </w:p>
        </w:tc>
      </w:tr>
    </w:tbl>
    <w:p w:rsidR="00000000" w:rsidRDefault="002B70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18"/>
        <w:gridCol w:w="1221"/>
        <w:gridCol w:w="1234"/>
        <w:gridCol w:w="1234"/>
        <w:gridCol w:w="1025"/>
        <w:gridCol w:w="1154"/>
        <w:gridCol w:w="1154"/>
        <w:gridCol w:w="134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283991X6232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283991X29375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2B70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3"/>
        <w:gridCol w:w="41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117312, г. Москва, ул. Вавилова, д. 9, ПАО «Мосэнергосбыт»; 107996, г.</w:t>
            </w:r>
            <w:r>
              <w:rPr>
                <w:rFonts w:eastAsia="Times New Roman"/>
              </w:rPr>
              <w:br/>
              <w:t>Москва, ул. Стромынка, д. 18, а/я 9, АО «Регистратор Р.О.С.Т.».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2B70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43"/>
        <w:gridCol w:w="681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отчета, годовой бухгалтерской (финансовой) отчетности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 о выплате (объявлении) дивидендов) и убытков Общества по результатам 2016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Не распределять прибыль ПАО «Мосэнергосбыт» по результат</w:t>
            </w:r>
            <w:r>
              <w:rPr>
                <w:rFonts w:eastAsia="Times New Roman"/>
              </w:rPr>
              <w:t xml:space="preserve">ам 2016 отчетного года. 2. Не выплачивать дивиденды по обыкновенным именным акциям ПАО «Мосэнергосбыт» по результатам 2016 отчетного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утверждении внутренних документов, регулирующих деятельность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Орлов Дмитрий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Мирсияпов Ильнар Ильбатырович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Абрамков Александр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Назаров Антон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Лозовский Иван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Емельянова Ольга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Мирошниченко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Ковалев Андрей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Андреева Оксана Леонидовна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Кузнецов Иван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Береснева Полина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Смирнов Вячеслав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Лоташ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Общества на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для аудита бухгалтерской (финансовой) отчетности, составленной в соответствии с российскими стандартами бухгалтерского учета (РСБУ), и аудита финансовой отчетности, составленной в соответствии с международными стандартами финан</w:t>
            </w:r>
            <w:r>
              <w:rPr>
                <w:rFonts w:eastAsia="Times New Roman"/>
              </w:rPr>
              <w:t xml:space="preserve">совой отчетности (МСФО), по итогам 2017 года общество с ограниченной ответственностью «Эрнст энд Янг» (ОГРН 1027739707203). 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утверждении внутренних документов, регулирующих деятельность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7.1.1. Признать утратившим силу Положение о порядке созыва и проведения заседаний Совета директоров ПАО «Мосэнергосбыт», утвержденное решением годового Общего собрания акционеров ПАО «Мосэнергосбыт» от 30.06.2016 (протокол от 01.07.2016 № 23). 7.1.2. Утвер</w:t>
            </w:r>
            <w:r>
              <w:rPr>
                <w:rFonts w:eastAsia="Times New Roman"/>
              </w:rPr>
              <w:t xml:space="preserve">дить Положение о порядке созыва и проведения заседаний Совета директоров ПАО «Мосэнергосбыт»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7.2.1. Признать утратившим силу Положение о Правлении ПАО «Мосэнергосбыт», утвержденное решением годового Общего собрания акционеров ПАО «Мосэнергосбыт» от 30.06.2016 (протокол от 01.07.2016 № 23). </w:t>
            </w:r>
            <w:r>
              <w:rPr>
                <w:rFonts w:eastAsia="Times New Roman"/>
              </w:rPr>
              <w:t xml:space="preserve">7.2.2. Утвердить Положение о Правлении ПАО «Мосэнергосбыт»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 последующем одобрении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договор от 29.09.2015 № 69-01 на оказание услуг по обслуживанию абонентов в редакции дополнительных соглашений № </w:t>
            </w:r>
            <w:r>
              <w:rPr>
                <w:rFonts w:eastAsia="Times New Roman"/>
              </w:rPr>
              <w:t xml:space="preserve">3-5, заключенного между ПАО «Мосэнергосбыт» и ООО «МосОблЕИРЦ», как сделку, в совершении которой: (Полная формулировка решения указана в приложенном файле) 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0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агентский договор от 14.07.2015 № 4-С/15, заключенный между ПАО «Мосэнергосбыт» и ООО «МосОблЕИРЦ», в редакции дополнительного соглашения № 1 от 23.12.2016 как сделку, в совершении которой: (Полная формулировка решения указана в приложенном файле)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0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70F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B70F2">
      <w:pPr>
        <w:rPr>
          <w:rFonts w:eastAsia="Times New Roman"/>
        </w:rPr>
      </w:pPr>
    </w:p>
    <w:p w:rsidR="00000000" w:rsidRDefault="002B70F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B70F2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2016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2016 отчетного года.</w:t>
      </w:r>
      <w:r>
        <w:rPr>
          <w:rFonts w:eastAsia="Times New Roman"/>
        </w:rPr>
        <w:br/>
        <w:t>3. Об утверждении внутр</w:t>
      </w:r>
      <w:r>
        <w:rPr>
          <w:rFonts w:eastAsia="Times New Roman"/>
        </w:rPr>
        <w:t>енних документов, регулирующих деятельность органов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 на 2017 год.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внутренних документов,</w:t>
      </w:r>
      <w:r>
        <w:rPr>
          <w:rFonts w:eastAsia="Times New Roman"/>
        </w:rPr>
        <w:t xml:space="preserve"> регулирующих деятельность органов Общества.</w:t>
      </w:r>
      <w:r>
        <w:rPr>
          <w:rFonts w:eastAsia="Times New Roman"/>
        </w:rPr>
        <w:br/>
        <w:t xml:space="preserve">8. О последующем одобрении сделок, в совершении которых имеется заинтересованность. </w:t>
      </w:r>
    </w:p>
    <w:p w:rsidR="00000000" w:rsidRDefault="002B70F2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2B70F2">
      <w:pPr>
        <w:pStyle w:val="a3"/>
      </w:pPr>
      <w:r>
        <w:t>Направляем Ва</w:t>
      </w:r>
      <w:r>
        <w:t>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</w:t>
      </w:r>
      <w:r>
        <w:t>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B70F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B70F2" w:rsidRDefault="002B70F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sectPr w:rsidR="002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D1334"/>
    <w:rsid w:val="002B70F2"/>
    <w:rsid w:val="005D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9d73125c4947d2a5e2e01acb62f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2507</Words>
  <Characters>14290</Characters>
  <Application>Microsoft Office Word</Application>
  <DocSecurity>0</DocSecurity>
  <Lines>119</Lines>
  <Paragraphs>33</Paragraphs>
  <ScaleCrop>false</ScaleCrop>
  <Company/>
  <LinksUpToDate>false</LinksUpToDate>
  <CharactersWithSpaces>16764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2017-05-19T08:58:00Z</dcterms:created>
  <dcterms:modified xsi:type="dcterms:W3CDTF">2017-05-19T08:58:00Z</dcterms:modified>
</cp:coreProperties>
</file>