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0327">
      <w:pPr>
        <w:pStyle w:val="a3"/>
        <w:divId w:val="190363927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03639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19698086</w:t>
            </w:r>
          </w:p>
        </w:tc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</w:p>
        </w:tc>
      </w:tr>
      <w:tr w:rsidR="00000000">
        <w:trPr>
          <w:divId w:val="1903639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</w:p>
        </w:tc>
      </w:tr>
      <w:tr w:rsidR="00000000">
        <w:trPr>
          <w:divId w:val="1903639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903639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032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0"/>
        <w:gridCol w:w="55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173012, Российская Федерация, г.Великий Новгород</w:t>
            </w:r>
          </w:p>
        </w:tc>
      </w:tr>
    </w:tbl>
    <w:p w:rsidR="00000000" w:rsidRDefault="000403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246805X6996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"ПЦРК"</w:t>
            </w:r>
          </w:p>
        </w:tc>
      </w:tr>
    </w:tbl>
    <w:p w:rsidR="00000000" w:rsidRDefault="000403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2016 г. 19:00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2016 г. 19:00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173012, Российская Федерация</w:t>
            </w:r>
            <w:r>
              <w:rPr>
                <w:rFonts w:eastAsia="Times New Roman"/>
              </w:rPr>
              <w:t>, г.Великий Новгород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03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3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03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0403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79"/>
        <w:gridCol w:w="75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40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О выплате (объявлении) дивидендов по результатам полугодия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03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(объявить) дивиденды по результатам полугодия 2016 года в размере и форме, предложенных Советом директоров ПАО </w:t>
            </w:r>
            <w:r>
              <w:rPr>
                <w:rFonts w:eastAsia="Times New Roman"/>
              </w:rPr>
              <w:t xml:space="preserve">«Акрон». Установить дату, на которую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0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04032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40327">
      <w:pPr>
        <w:rPr>
          <w:rFonts w:eastAsia="Times New Roman"/>
        </w:rPr>
      </w:pPr>
    </w:p>
    <w:p w:rsidR="00000000" w:rsidRDefault="0004032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40327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2016 года. </w:t>
      </w:r>
    </w:p>
    <w:p w:rsidR="00000000" w:rsidRDefault="00040327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040327">
      <w:pPr>
        <w:pStyle w:val="a3"/>
      </w:pPr>
      <w:r>
        <w:t>Направляем Вам поступивший в НКО АО НРД электронный документ для голо</w:t>
      </w:r>
      <w:r>
        <w:t>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</w:t>
      </w:r>
      <w:r>
        <w:t xml:space="preserve"> НРД не отвечает за полноту и достоверность информации, полученной от эмитента. </w:t>
      </w:r>
    </w:p>
    <w:p w:rsidR="00000000" w:rsidRDefault="000403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</w:t>
        </w:r>
        <w:r>
          <w:rPr>
            <w:rStyle w:val="a4"/>
          </w:rPr>
          <w:t>накомиться с дополнительной документацией</w:t>
        </w:r>
      </w:hyperlink>
    </w:p>
    <w:p w:rsidR="00040327" w:rsidRDefault="00040327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</w:t>
      </w:r>
      <w:r>
        <w:rPr>
          <w:rFonts w:eastAsia="Times New Roman"/>
        </w:rPr>
        <w:t>-90, (495) 956-27-91</w:t>
      </w:r>
      <w:r>
        <w:rPr>
          <w:rFonts w:eastAsia="Times New Roman"/>
        </w:rPr>
        <w:t xml:space="preserve"> </w:t>
      </w:r>
    </w:p>
    <w:sectPr w:rsidR="0004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5F0314"/>
    <w:rsid w:val="00040327"/>
    <w:rsid w:val="005F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6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53e4fa3c314a1793fe14d9b6530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2016-08-19T04:22:00Z</dcterms:created>
  <dcterms:modified xsi:type="dcterms:W3CDTF">2016-08-19T04:22:00Z</dcterms:modified>
</cp:coreProperties>
</file>