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2A0C">
      <w:pPr>
        <w:pStyle w:val="a3"/>
        <w:divId w:val="25220229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2202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101697604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</w:tr>
      <w:tr w:rsidR="00000000">
        <w:trPr>
          <w:divId w:val="252202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</w:tr>
      <w:tr w:rsidR="00000000">
        <w:trPr>
          <w:divId w:val="252202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100907322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</w:tr>
      <w:tr w:rsidR="00000000">
        <w:trPr>
          <w:divId w:val="252202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22022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2A0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2A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954907X17947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352A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5593"/>
        <w:gridCol w:w="230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52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92438738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442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810</w:t>
            </w:r>
            <w:r>
              <w:rPr>
                <w:rFonts w:eastAsia="Times New Roman"/>
              </w:rPr>
              <w:br/>
              <w:t>Воздержался: 2718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Ванин Андрей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92436840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 Часар-Гучков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92436499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Гончарова Ирина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92436888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Зарицкая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92436538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Кириллова Юлия Мироновна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92436858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92451858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Борис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92436462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Титов Павел Борисович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92436451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Юргенс Игорь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92436738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согласие на совершение Обществом взаимосвязанных сделок, в совершении </w:t>
            </w:r>
            <w:r>
              <w:rPr>
                <w:rFonts w:eastAsia="Times New Roman"/>
              </w:rPr>
              <w:t xml:space="preserve">которых имеется заинтересованность, - договоров поручительства между ПАО «Абрау – Дюрсо» и Банком ВТБ (ПАО): № СНЛ/555124-267707-П07, № СНЛ/555124-267841-П07, № СНЛ/555124-434641-П07, № СНЛ/555124-434787-П07, № СНЛ/555124-466298-П07 на следующих условиях: </w:t>
            </w:r>
            <w:r>
              <w:rPr>
                <w:rFonts w:eastAsia="Times New Roman"/>
              </w:rPr>
              <w:t>(Полн. текст см. Отчет об Итогах)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4633512</w:t>
            </w:r>
            <w:r>
              <w:rPr>
                <w:rFonts w:eastAsia="Times New Roman"/>
              </w:rPr>
              <w:br/>
              <w:t>Против: 180</w:t>
            </w:r>
            <w:r>
              <w:rPr>
                <w:rFonts w:eastAsia="Times New Roman"/>
              </w:rPr>
              <w:br/>
              <w:t>Воздержался: 350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законодательством РФ от имени Общества, на</w:t>
            </w:r>
            <w:r>
              <w:rPr>
                <w:rFonts w:eastAsia="Times New Roman"/>
              </w:rPr>
              <w:t xml:space="preserve"> заключение сделок, указанных в пункте 3 повестки дня, права подписания в последующем от имени Общества всех необходимых документов по сделкам, указанным в пункте 3 повестки дня, в том числе дополнительных соглашений в случае изменения любых условий кредит</w:t>
            </w:r>
            <w:r>
              <w:rPr>
                <w:rFonts w:eastAsia="Times New Roman"/>
              </w:rPr>
              <w:t>ования (уменьшения/увеличения процентной ставки, изменения срока кредитования, изменения ковенантных условий (обязательств), изменения суммы и размера неустойки, целей кредитования и т.д., без каких-либо исключений), а также в случае изменения способа обес</w:t>
            </w:r>
            <w:r>
              <w:rPr>
                <w:rFonts w:eastAsia="Times New Roman"/>
              </w:rPr>
              <w:t xml:space="preserve">печения и т.п., без каких-либо исключений; и любых других необходимых документов, без согласия и/или последующего одобрения со стороны общего собрания акционеров </w:t>
            </w:r>
            <w:r>
              <w:rPr>
                <w:rFonts w:eastAsia="Times New Roman"/>
              </w:rPr>
              <w:lastRenderedPageBreak/>
              <w:t>Общества. Условия, при которых у Банк ВТБ (ПАО) возникает право на взимание неустоек и право д</w:t>
            </w:r>
            <w:r>
              <w:rPr>
                <w:rFonts w:eastAsia="Times New Roman"/>
              </w:rPr>
              <w:t>ефолта, определяются на усмотрение уполномоченных, в соответствии с действующим законодательством РФ, на заключение от имени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92438750</w:t>
            </w:r>
            <w:r>
              <w:rPr>
                <w:rFonts w:eastAsia="Times New Roman"/>
              </w:rPr>
              <w:br/>
              <w:t>Против: 180</w:t>
            </w:r>
            <w:r>
              <w:rPr>
                <w:rFonts w:eastAsia="Times New Roman"/>
              </w:rPr>
              <w:br/>
              <w:t>Воздержался: 250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</w:t>
            </w:r>
            <w:r>
              <w:rPr>
                <w:rFonts w:eastAsia="Times New Roman"/>
              </w:rPr>
              <w:t>следующем одобрении совершённой Обществом сделки, в совокупности являющейся крупной и одновременно являющейся сделкой, в совершении которой имеется заинтересованность, - договора поручительства, заключённого между ПАО «Абрау – Дюрсо» и РНКБ БАНК (ПАО): № 2</w:t>
            </w:r>
            <w:r>
              <w:rPr>
                <w:rFonts w:eastAsia="Times New Roman"/>
              </w:rPr>
              <w:t>86-29/24-ВКЛ от 21.03.2024г., на следующих условиях: (Полн. текст см. Отчет об Итогах)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divId w:val="350568765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крупной сделки:</w:t>
            </w:r>
          </w:p>
          <w:p w:rsidR="00000000" w:rsidRDefault="00352A0C">
            <w:pPr>
              <w:divId w:val="1631859245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52A0C">
            <w:pPr>
              <w:divId w:val="1841698041"/>
              <w:rPr>
                <w:rFonts w:eastAsia="Times New Roman"/>
              </w:rPr>
            </w:pPr>
            <w:r>
              <w:rPr>
                <w:rFonts w:eastAsia="Times New Roman"/>
              </w:rPr>
              <w:t>За: 92438850</w:t>
            </w:r>
          </w:p>
          <w:p w:rsidR="00000000" w:rsidRDefault="00352A0C">
            <w:pPr>
              <w:divId w:val="291064129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80</w:t>
            </w:r>
          </w:p>
          <w:p w:rsidR="00000000" w:rsidRDefault="00352A0C">
            <w:pPr>
              <w:divId w:val="1310086553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250</w:t>
            </w:r>
          </w:p>
          <w:p w:rsidR="00000000" w:rsidRDefault="00352A0C">
            <w:pPr>
              <w:divId w:val="1789884061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  <w:p w:rsidR="00000000" w:rsidRDefault="00352A0C">
            <w:pPr>
              <w:divId w:val="568344120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 голосования по правилам одобрения сделки с заинтересованностью:</w:t>
            </w:r>
          </w:p>
          <w:p w:rsidR="00000000" w:rsidRDefault="00352A0C">
            <w:pPr>
              <w:divId w:val="1960062876"/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  <w:p w:rsidR="00000000" w:rsidRDefault="00352A0C">
            <w:pPr>
              <w:divId w:val="2056544708"/>
              <w:rPr>
                <w:rFonts w:eastAsia="Times New Roman"/>
              </w:rPr>
            </w:pPr>
            <w:r>
              <w:rPr>
                <w:rFonts w:eastAsia="Times New Roman"/>
              </w:rPr>
              <w:t>За: 4633712</w:t>
            </w:r>
          </w:p>
          <w:p w:rsidR="00000000" w:rsidRDefault="00352A0C">
            <w:pPr>
              <w:divId w:val="848907595"/>
              <w:rPr>
                <w:rFonts w:eastAsia="Times New Roman"/>
              </w:rPr>
            </w:pPr>
            <w:r>
              <w:rPr>
                <w:rFonts w:eastAsia="Times New Roman"/>
              </w:rPr>
              <w:t>Против: 80</w:t>
            </w:r>
          </w:p>
          <w:p w:rsidR="00000000" w:rsidRDefault="00352A0C">
            <w:pPr>
              <w:divId w:val="1235117816"/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250</w:t>
            </w:r>
          </w:p>
          <w:p w:rsidR="00000000" w:rsidRDefault="00352A0C">
            <w:pPr>
              <w:divId w:val="1730493955"/>
              <w:rPr>
                <w:rFonts w:eastAsia="Times New Roman"/>
              </w:rPr>
            </w:pP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органу(ам) Общества, уполномоченным, в соответствии с действующим закон</w:t>
            </w:r>
            <w:r>
              <w:rPr>
                <w:rFonts w:eastAsia="Times New Roman"/>
              </w:rPr>
              <w:t>одательством РФ от имени Общества, на заключение сделки, указанной в пункте 5 повестки дня, права подписания в последующем от имени Общества всех необходимых документов по сделке, указанной в пункте 5 повестки дня, в том числе дополнительных соглашений в с</w:t>
            </w:r>
            <w:r>
              <w:rPr>
                <w:rFonts w:eastAsia="Times New Roman"/>
              </w:rPr>
              <w:t>лучае изменения любых условий кредитования (уменьшения/увеличения процентной ставки, изменения срока кредитования, изменения ковенантных условий (обязательств), изменения суммы и размера неустойки, целей кредитования и т.д., без каких-либо исключений), а т</w:t>
            </w:r>
            <w:r>
              <w:rPr>
                <w:rFonts w:eastAsia="Times New Roman"/>
              </w:rPr>
              <w:t>акже в случае изменения способа обеспечения и т.п., без каких-либо исключений; и любых других необходимых документов, без согласия и/или последующего одобрения со стороны общего собрания акционеров Общества. Условия, при которых у РНКБ БАНК (ПАО) возникает</w:t>
            </w:r>
            <w:r>
              <w:rPr>
                <w:rFonts w:eastAsia="Times New Roman"/>
              </w:rPr>
              <w:t xml:space="preserve"> право на взимание неустоек и право дефолта, определяются на усмотрение уполномоченных, в соответствии с действующим законодательством РФ, на заключение от имени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92438870</w:t>
            </w:r>
            <w:r>
              <w:rPr>
                <w:rFonts w:eastAsia="Times New Roman"/>
              </w:rPr>
              <w:br/>
              <w:t>Против: 180</w:t>
            </w:r>
            <w:r>
              <w:rPr>
                <w:rFonts w:eastAsia="Times New Roman"/>
              </w:rPr>
              <w:br/>
              <w:t>Воздержался: 130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последующем одобрении совершённых Обществом сделок, в совершении которых имеется заинтересованность, - договоров поручительства, заключённых между ПАО «Абрау – Дюрсо» и РНКБ БАНК (ПАО) на следующих условиях: (Пол</w:t>
            </w:r>
            <w:r>
              <w:rPr>
                <w:rFonts w:eastAsia="Times New Roman"/>
              </w:rPr>
              <w:t>н. текст см. Отчет об Итогах)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4633832</w:t>
            </w:r>
            <w:r>
              <w:rPr>
                <w:rFonts w:eastAsia="Times New Roman"/>
              </w:rPr>
              <w:br/>
              <w:t>Против: 80</w:t>
            </w:r>
            <w:r>
              <w:rPr>
                <w:rFonts w:eastAsia="Times New Roman"/>
              </w:rPr>
              <w:br/>
              <w:t>Воздержался: 130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органу(ам) Общества, уполномоченным, в соответствии с действующим законодательством </w:t>
            </w:r>
            <w:r>
              <w:rPr>
                <w:rFonts w:eastAsia="Times New Roman"/>
              </w:rPr>
              <w:t>РФ от имени Общества, на заключение сделок, указанных в пункте 7 повестки дня, права подписания в последующем от имени Общества всех необходимых документов по сделкам, указанным в пункте 7 повестки дня, в том числе дополнительных соглашений в случае измене</w:t>
            </w:r>
            <w:r>
              <w:rPr>
                <w:rFonts w:eastAsia="Times New Roman"/>
              </w:rPr>
              <w:t>ния любых условий кредитования (уменьшения/увеличения процентной ставки, изменения срока кредитования, изменения ковенантных условий (обязательств), изменения суммы и размера неустойки, целей кредитования и т.д., без каких-либо исключений), а также в случа</w:t>
            </w:r>
            <w:r>
              <w:rPr>
                <w:rFonts w:eastAsia="Times New Roman"/>
              </w:rPr>
              <w:t>е изменения способа обеспечения и т.п., без каких-либо исключений; и любых других необходимых документов, без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2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92438970</w:t>
            </w:r>
            <w:r>
              <w:rPr>
                <w:rFonts w:eastAsia="Times New Roman"/>
              </w:rPr>
              <w:br/>
              <w:t>Против: 80</w:t>
            </w:r>
            <w:r>
              <w:rPr>
                <w:rFonts w:eastAsia="Times New Roman"/>
              </w:rPr>
              <w:br/>
              <w:t>Воздержался: 130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0</w:t>
            </w:r>
          </w:p>
        </w:tc>
      </w:tr>
    </w:tbl>
    <w:p w:rsidR="00000000" w:rsidRDefault="00352A0C">
      <w:pPr>
        <w:rPr>
          <w:rFonts w:eastAsia="Times New Roman"/>
        </w:rPr>
      </w:pPr>
    </w:p>
    <w:p w:rsidR="00000000" w:rsidRDefault="00352A0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</w:t>
      </w:r>
      <w:r>
        <w:t>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52A0C">
      <w:pPr>
        <w:pStyle w:val="a3"/>
      </w:pPr>
      <w:r>
        <w:t xml:space="preserve">4.4 Информация о решениях, принятых общим собранием акционеров эмитента, </w:t>
      </w:r>
      <w:r>
        <w:t xml:space="preserve">а также об итогах голосования на общем собрании акционеров эмитента </w:t>
      </w:r>
    </w:p>
    <w:p w:rsidR="00000000" w:rsidRDefault="00352A0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</w:t>
      </w:r>
      <w:r>
        <w:t>е отвечает за полноту и достоверность информации, полученной от третьих лиц.</w:t>
      </w:r>
    </w:p>
    <w:p w:rsidR="00000000" w:rsidRDefault="00352A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000000" w:rsidRDefault="00352A0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t xml:space="preserve"> (495) 956-27-91</w:t>
      </w:r>
    </w:p>
    <w:p w:rsidR="00000000" w:rsidRDefault="00352A0C">
      <w:pPr>
        <w:rPr>
          <w:rFonts w:eastAsia="Times New Roman"/>
        </w:rPr>
      </w:pPr>
      <w:r>
        <w:rPr>
          <w:rFonts w:eastAsia="Times New Roman"/>
        </w:rPr>
        <w:br/>
      </w:r>
    </w:p>
    <w:p w:rsidR="00352A0C" w:rsidRDefault="00352A0C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5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318E"/>
    <w:rsid w:val="00352A0C"/>
    <w:rsid w:val="009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DD985C-2C01-47C7-9D5B-4C6BA5F0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43158bfbdf4b559be0c9cb6796c5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2024-11-02T04:03:00Z</dcterms:created>
  <dcterms:modified xsi:type="dcterms:W3CDTF">2024-11-02T04:03:00Z</dcterms:modified>
</cp:coreProperties>
</file>