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0363">
      <w:pPr>
        <w:pStyle w:val="a3"/>
        <w:divId w:val="105338183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53381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27532880</w:t>
            </w:r>
          </w:p>
        </w:tc>
        <w:tc>
          <w:tcPr>
            <w:tcW w:w="0" w:type="auto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</w:p>
        </w:tc>
      </w:tr>
      <w:tr w:rsidR="00000000">
        <w:trPr>
          <w:divId w:val="1053381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</w:p>
        </w:tc>
      </w:tr>
      <w:tr w:rsidR="00000000">
        <w:trPr>
          <w:divId w:val="1053381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27413300</w:t>
            </w:r>
          </w:p>
        </w:tc>
        <w:tc>
          <w:tcPr>
            <w:tcW w:w="0" w:type="auto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</w:p>
        </w:tc>
      </w:tr>
      <w:tr w:rsidR="00000000">
        <w:trPr>
          <w:divId w:val="1053381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3381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7036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"АВТОВАЗ" ИНН 6320002223 (акции 1-07-00002-A/RU0009071187, 1-07-00002-A-005D/RU000A0JXP52, 2-04-00002-A/RU000A0JQ433)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85"/>
        <w:gridCol w:w="60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03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</w:t>
            </w:r>
            <w:r>
              <w:rPr>
                <w:rFonts w:eastAsia="Times New Roman"/>
                <w:b/>
                <w:bCs/>
              </w:rPr>
              <w:t>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341459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Самарская обл., г. Тольятти, Южное шоссе, 36</w:t>
            </w:r>
          </w:p>
        </w:tc>
      </w:tr>
    </w:tbl>
    <w:p w:rsidR="00000000" w:rsidRDefault="004703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6"/>
        <w:gridCol w:w="896"/>
        <w:gridCol w:w="1244"/>
        <w:gridCol w:w="1244"/>
        <w:gridCol w:w="1399"/>
        <w:gridCol w:w="1110"/>
        <w:gridCol w:w="1110"/>
        <w:gridCol w:w="135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703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03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03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03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03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03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03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03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03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341459X9099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341459X10736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2-04-00002-A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341459X32895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4703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46"/>
        <w:gridCol w:w="40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03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мая 2018 г. 17:00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2018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03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03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03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страны: RU.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  <w:t>ул. Фрунзе, д. 14-Б, офис 119, г. Тольятти, Самарская обл., 445037, Т</w:t>
            </w:r>
            <w:r>
              <w:rPr>
                <w:rFonts w:eastAsia="Times New Roman"/>
              </w:rPr>
              <w:br/>
              <w:t>ольяттинский филиал АО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3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470363">
      <w:pPr>
        <w:rPr>
          <w:rFonts w:eastAsia="Times New Roman"/>
        </w:rPr>
      </w:pPr>
    </w:p>
    <w:p w:rsidR="00000000" w:rsidRDefault="0047036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70363">
      <w:pPr>
        <w:rPr>
          <w:rFonts w:eastAsia="Times New Roman"/>
        </w:rPr>
      </w:pPr>
      <w:r>
        <w:rPr>
          <w:rFonts w:eastAsia="Times New Roman"/>
        </w:rPr>
        <w:t>1. Определение порядка ведения годового общего собрания акционеров Общества.</w:t>
      </w:r>
      <w:r>
        <w:rPr>
          <w:rFonts w:eastAsia="Times New Roman"/>
        </w:rPr>
        <w:br/>
        <w:t>2. Утверждение годового отчета Общества.</w:t>
      </w:r>
      <w:r>
        <w:rPr>
          <w:rFonts w:eastAsia="Times New Roman"/>
        </w:rPr>
        <w:br/>
        <w:t>3. Утверждение годовой бухгалтерской (финансовой) отчетности Общества.</w:t>
      </w:r>
      <w:r>
        <w:rPr>
          <w:rFonts w:eastAsia="Times New Roman"/>
        </w:rPr>
        <w:br/>
        <w:t>4. Распределение прибыли, в том числе выплата (объявление) дивиденд</w:t>
      </w:r>
      <w:r>
        <w:rPr>
          <w:rFonts w:eastAsia="Times New Roman"/>
        </w:rPr>
        <w:t>ов, и убытков Общества по результатам 2017 отчетного года.</w:t>
      </w:r>
      <w:r>
        <w:rPr>
          <w:rFonts w:eastAsia="Times New Roman"/>
        </w:rPr>
        <w:br/>
        <w:t>5. Избрание членов совета директоров Общества.</w:t>
      </w:r>
      <w:r>
        <w:rPr>
          <w:rFonts w:eastAsia="Times New Roman"/>
        </w:rPr>
        <w:br/>
        <w:t>6. Избрание членов ревизионной комиссии Общества.</w:t>
      </w:r>
      <w:r>
        <w:rPr>
          <w:rFonts w:eastAsia="Times New Roman"/>
        </w:rPr>
        <w:br/>
        <w:t xml:space="preserve">7. Утверждение аудитора Общества. </w:t>
      </w:r>
    </w:p>
    <w:p w:rsidR="00000000" w:rsidRDefault="00470363">
      <w:pPr>
        <w:pStyle w:val="a3"/>
      </w:pPr>
      <w:r>
        <w:t>Настоящим сообщаем о получении НКО АО НРД информации, предоставля</w:t>
      </w:r>
      <w:r>
        <w:t>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</w:t>
      </w:r>
      <w:r>
        <w:t>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4.4. Сообщение о проведении общего собрания акционеров эмитента. </w:t>
      </w:r>
    </w:p>
    <w:p w:rsidR="00000000" w:rsidRDefault="00470363">
      <w:pPr>
        <w:pStyle w:val="a3"/>
      </w:pPr>
      <w:r>
        <w:t xml:space="preserve">Направляем Вам поступившую в НКО АО НРД информацию о проведении общего собрания акционеров </w:t>
      </w:r>
      <w:r>
        <w:t>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</w:t>
      </w:r>
      <w:r>
        <w:t xml:space="preserve">т эмитента. </w:t>
      </w:r>
    </w:p>
    <w:p w:rsidR="00470363" w:rsidRDefault="0047036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47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24AD9"/>
    <w:rsid w:val="00470363"/>
    <w:rsid w:val="0062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2018-04-17T05:09:00Z</dcterms:created>
  <dcterms:modified xsi:type="dcterms:W3CDTF">2018-04-17T05:09:00Z</dcterms:modified>
</cp:coreProperties>
</file>