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571C">
      <w:pPr>
        <w:pStyle w:val="a3"/>
        <w:divId w:val="12722018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2201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109408510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</w:p>
        </w:tc>
      </w:tr>
      <w:tr w:rsidR="00000000">
        <w:trPr>
          <w:divId w:val="1272201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</w:p>
        </w:tc>
      </w:tr>
      <w:tr w:rsidR="00000000">
        <w:trPr>
          <w:divId w:val="1272201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108931265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</w:p>
        </w:tc>
      </w:tr>
      <w:tr w:rsidR="00000000">
        <w:trPr>
          <w:divId w:val="1272201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2201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571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"Россети" ИНН 4716016979 (акции 1-01-65018-D / ISIN RU000A0JPNN9, 1-01-65018-D / ISIN RU000A0JPNN9, 1-01-65018-D-109D / ISIN RU000A106RW9)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</w:t>
            </w:r>
            <w:r>
              <w:rPr>
                <w:rFonts w:eastAsia="Times New Roman"/>
                <w:b/>
                <w:bCs/>
              </w:rPr>
              <w:t>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1041582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B5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38"/>
        <w:gridCol w:w="1992"/>
        <w:gridCol w:w="1394"/>
        <w:gridCol w:w="1527"/>
        <w:gridCol w:w="1748"/>
        <w:gridCol w:w="1748"/>
        <w:gridCol w:w="157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1041582X11119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1041582X78477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</w:t>
            </w:r>
            <w:r>
              <w:rPr>
                <w:rFonts w:eastAsia="Times New Roman"/>
              </w:rPr>
              <w:t>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B57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B5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</w:p>
        </w:tc>
      </w:tr>
    </w:tbl>
    <w:p w:rsidR="00000000" w:rsidRDefault="005B5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32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7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</w:t>
            </w:r>
            <w:r>
              <w:rPr>
                <w:rFonts w:eastAsia="Times New Roman"/>
              </w:rPr>
              <w:t>О "СТАТУС" 109052, г. Москва, ул. Новохохловская, д. 23, стр. 1, пом.</w:t>
            </w:r>
            <w:r>
              <w:rPr>
                <w:rFonts w:eastAsia="Times New Roman"/>
              </w:rPr>
              <w:br/>
              <w:t>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5B571C">
      <w:pPr>
        <w:rPr>
          <w:rFonts w:eastAsia="Times New Roman"/>
        </w:rPr>
      </w:pPr>
    </w:p>
    <w:p w:rsidR="00000000" w:rsidRDefault="005B57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571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2024 год.</w:t>
      </w:r>
      <w:r>
        <w:rPr>
          <w:rFonts w:eastAsia="Times New Roman"/>
        </w:rPr>
        <w:br/>
        <w:t xml:space="preserve">2. </w:t>
      </w:r>
      <w:r>
        <w:rPr>
          <w:rFonts w:eastAsia="Times New Roman"/>
        </w:rPr>
        <w:t>Утверждение годовой бухгалтерской (финансовой) отчетности Общества за 2024 год.</w:t>
      </w:r>
      <w:r>
        <w:rPr>
          <w:rFonts w:eastAsia="Times New Roman"/>
        </w:rPr>
        <w:br/>
        <w:t>3. Утверждение распределения прибыли (убытков) Общества по результатам 2024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2024 год и установлении</w:t>
      </w:r>
      <w:r>
        <w:rPr>
          <w:rFonts w:eastAsia="Times New Roman"/>
        </w:rPr>
        <w:t xml:space="preserve">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</w:t>
      </w:r>
      <w:r>
        <w:rPr>
          <w:rFonts w:eastAsia="Times New Roman"/>
        </w:rPr>
        <w:t>ми Общества.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</w:t>
      </w:r>
      <w:r>
        <w:rPr>
          <w:rFonts w:eastAsia="Times New Roman"/>
        </w:rPr>
        <w:t>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Назначение аудиторской организации Общества.</w:t>
      </w:r>
      <w:r>
        <w:rPr>
          <w:rFonts w:eastAsia="Times New Roman"/>
        </w:rPr>
        <w:br/>
        <w:t>10. Об утверждении Устава ПАО «Россети» в новой редакции.</w:t>
      </w:r>
      <w:r>
        <w:rPr>
          <w:rFonts w:eastAsia="Times New Roman"/>
        </w:rPr>
        <w:br/>
        <w:t xml:space="preserve">11. Об утверждении Положения об Общем собрании акционеров ПАО «Россети» в новой редакции. </w:t>
      </w:r>
      <w:r>
        <w:rPr>
          <w:rFonts w:eastAsia="Times New Roman"/>
        </w:rPr>
        <w:br/>
        <w:t>12. Об</w:t>
      </w:r>
      <w:r>
        <w:rPr>
          <w:rFonts w:eastAsia="Times New Roman"/>
        </w:rPr>
        <w:t xml:space="preserve"> утверждении Положения о Совете директоров ПАО «Россети» в новой редакции.</w:t>
      </w:r>
      <w:r>
        <w:rPr>
          <w:rFonts w:eastAsia="Times New Roman"/>
        </w:rPr>
        <w:br/>
        <w:t>13. Об утверждении Положения о Правлении ПАО «Россети» в новой редакции.</w:t>
      </w:r>
      <w:r>
        <w:rPr>
          <w:rFonts w:eastAsia="Times New Roman"/>
        </w:rPr>
        <w:br/>
        <w:t>14. Об утверждении Положения о Ревизионной комиссии ПАО «Россети» в новой редакции.</w:t>
      </w:r>
      <w:r>
        <w:rPr>
          <w:rFonts w:eastAsia="Times New Roman"/>
        </w:rPr>
        <w:br/>
        <w:t>15. Об утверждении Полож</w:t>
      </w:r>
      <w:r>
        <w:rPr>
          <w:rFonts w:eastAsia="Times New Roman"/>
        </w:rPr>
        <w:t>ения о выплате членам Совета директоров ПАО «Россети» вознаграждений и компенсаций в новой редакции.</w:t>
      </w:r>
      <w:r>
        <w:rPr>
          <w:rFonts w:eastAsia="Times New Roman"/>
        </w:rPr>
        <w:br/>
        <w:t>16. Об утверждении Положения о выплате членам Ревизионной комиссии ПАО «Россети» вознаграждений и компенсаций в новой редакции.</w:t>
      </w:r>
      <w:r>
        <w:rPr>
          <w:rFonts w:eastAsia="Times New Roman"/>
        </w:rPr>
        <w:br/>
        <w:t>17. О прекращении участия П</w:t>
      </w:r>
      <w:r>
        <w:rPr>
          <w:rFonts w:eastAsia="Times New Roman"/>
        </w:rPr>
        <w:t xml:space="preserve">АО «Россети» в Ассоциации дополнительного профессионального образования «Некоммерческое партнерство Корпоративный образовательный и научный центр Единой энергетической системы имени А.Ф. Дьякова». </w:t>
      </w:r>
    </w:p>
    <w:p w:rsidR="00000000" w:rsidRDefault="005B571C">
      <w:pPr>
        <w:pStyle w:val="a3"/>
      </w:pPr>
      <w:r>
        <w:t>Настоящим сообщаем о получении НКО АО НРД информации, пред</w:t>
      </w:r>
      <w:r>
        <w:t>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</w:t>
      </w:r>
      <w:r>
        <w:t>ления, а также о требованиях к порядку предоставления центральным депозитарием доступа к такой информации"</w:t>
      </w:r>
    </w:p>
    <w:p w:rsidR="00000000" w:rsidRDefault="005B571C">
      <w:pPr>
        <w:pStyle w:val="a3"/>
      </w:pPr>
      <w:r>
        <w:t>4.2 Информация о созыве общего собрания акционеров эмитента</w:t>
      </w:r>
    </w:p>
    <w:p w:rsidR="00000000" w:rsidRDefault="005B57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B57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00000" w:rsidRDefault="005B571C">
      <w:pPr>
        <w:rPr>
          <w:rFonts w:eastAsia="Times New Roman"/>
        </w:rPr>
      </w:pPr>
      <w:r>
        <w:rPr>
          <w:rFonts w:eastAsia="Times New Roman"/>
        </w:rPr>
        <w:br/>
      </w:r>
    </w:p>
    <w:p w:rsidR="005B571C" w:rsidRDefault="005B57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B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5A09"/>
    <w:rsid w:val="005B571C"/>
    <w:rsid w:val="00E8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25F75-08C5-4DA7-9486-7EAE3A8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2b35981a0647dbad028a9579737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2025-06-03T04:42:00Z</dcterms:created>
  <dcterms:modified xsi:type="dcterms:W3CDTF">2025-06-03T04:42:00Z</dcterms:modified>
</cp:coreProperties>
</file>