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A0F" w:rsidRDefault="003C1A0F" w:rsidP="003C1A0F">
      <w:pPr>
        <w:pStyle w:val="a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7"/>
        <w:gridCol w:w="2821"/>
        <w:gridCol w:w="3731"/>
      </w:tblGrid>
      <w:tr w:rsidR="003C1A0F" w:rsidTr="003C1A0F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A0F" w:rsidRDefault="003C1A0F">
            <w: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>
            <w:r>
              <w:t>№ 106283373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/>
        </w:tc>
      </w:tr>
      <w:tr w:rsidR="003C1A0F" w:rsidTr="003C1A0F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A0F" w:rsidRDefault="003C1A0F">
            <w:pPr>
              <w:rPr>
                <w:sz w:val="24"/>
                <w:szCs w:val="24"/>
              </w:rPr>
            </w:pPr>
            <w: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>
            <w: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/>
        </w:tc>
      </w:tr>
      <w:tr w:rsidR="003C1A0F" w:rsidTr="003C1A0F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A0F" w:rsidRDefault="003C1A0F">
            <w:pPr>
              <w:rPr>
                <w:sz w:val="24"/>
                <w:szCs w:val="24"/>
              </w:rPr>
            </w:pPr>
            <w: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>
            <w: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>
            <w:r>
              <w:t>НКО АО НРД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vAlign w:val="center"/>
            <w:hideMark/>
          </w:tcPr>
          <w:p w:rsidR="003C1A0F" w:rsidRDefault="003C1A0F">
            <w: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>
            <w: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>
            <w:r>
              <w:t>ООО ИК "ММК-Финанс"</w:t>
            </w:r>
          </w:p>
        </w:tc>
      </w:tr>
    </w:tbl>
    <w:p w:rsidR="003C1A0F" w:rsidRPr="003C1A0F" w:rsidRDefault="003C1A0F" w:rsidP="003C1A0F">
      <w:pPr>
        <w:pStyle w:val="1"/>
        <w:rPr>
          <w:sz w:val="24"/>
          <w:szCs w:val="24"/>
        </w:rPr>
      </w:pPr>
      <w:r w:rsidRPr="003C1A0F">
        <w:rPr>
          <w:sz w:val="24"/>
          <w:szCs w:val="24"/>
        </w:rPr>
        <w:t>(MEET) О корпоративном действии "</w:t>
      </w:r>
      <w:bookmarkStart w:id="0" w:name="_GoBack"/>
      <w:r w:rsidRPr="003C1A0F">
        <w:rPr>
          <w:sz w:val="24"/>
          <w:szCs w:val="24"/>
        </w:rPr>
        <w:t>Годовое заседание общего собрания акционеров" с ценными бумагами эмитента ПАО "</w:t>
      </w:r>
      <w:proofErr w:type="spellStart"/>
      <w:r w:rsidRPr="003C1A0F">
        <w:rPr>
          <w:sz w:val="24"/>
          <w:szCs w:val="24"/>
        </w:rPr>
        <w:t>Интер</w:t>
      </w:r>
      <w:proofErr w:type="spellEnd"/>
      <w:r w:rsidRPr="003C1A0F">
        <w:rPr>
          <w:sz w:val="24"/>
          <w:szCs w:val="24"/>
        </w:rPr>
        <w:t xml:space="preserve"> РАО"</w:t>
      </w:r>
      <w:bookmarkEnd w:id="0"/>
      <w:r w:rsidRPr="003C1A0F">
        <w:rPr>
          <w:sz w:val="24"/>
          <w:szCs w:val="24"/>
        </w:rPr>
        <w:t xml:space="preserve"> ИНН 2320109650 (акции 1-04-33498-E / ISIN RU000A0JPNM1, 1-04-33498-E / ISIN RU000A0JPNM1)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5452"/>
      </w:tblGrid>
      <w:tr w:rsidR="003C1A0F" w:rsidTr="003C1A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pPr>
              <w:wordWrap w:val="0"/>
            </w:pPr>
            <w:r>
              <w:t>1018389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pPr>
              <w:wordWrap w:val="0"/>
            </w:pPr>
            <w:r>
              <w:t>MEET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pPr>
              <w:wordWrap w:val="0"/>
            </w:pPr>
            <w:r>
              <w:t>Годовое заседание общего собрания акционеров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 xml:space="preserve">28 мая 2025 г. 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03 мая 2025 г.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pPr>
              <w:wordWrap w:val="0"/>
            </w:pPr>
            <w:r>
              <w:t>Заочное голосование</w:t>
            </w:r>
          </w:p>
        </w:tc>
      </w:tr>
    </w:tbl>
    <w:p w:rsidR="003C1A0F" w:rsidRDefault="003C1A0F" w:rsidP="003C1A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168"/>
        <w:gridCol w:w="1603"/>
        <w:gridCol w:w="1127"/>
        <w:gridCol w:w="1330"/>
        <w:gridCol w:w="1331"/>
        <w:gridCol w:w="1365"/>
        <w:gridCol w:w="1173"/>
        <w:gridCol w:w="27"/>
      </w:tblGrid>
      <w:tr w:rsidR="003C1A0F" w:rsidTr="003C1A0F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C1A0F" w:rsidTr="003C1A0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>
            <w:pPr>
              <w:rPr>
                <w:sz w:val="20"/>
                <w:szCs w:val="20"/>
              </w:rPr>
            </w:pP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1018389X23645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Публичное акционерное общество "</w:t>
            </w:r>
            <w:proofErr w:type="spellStart"/>
            <w:r>
              <w:t>Интер</w:t>
            </w:r>
            <w:proofErr w:type="spellEnd"/>
            <w: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/>
        </w:tc>
        <w:tc>
          <w:tcPr>
            <w:tcW w:w="0" w:type="auto"/>
            <w:vAlign w:val="center"/>
            <w:hideMark/>
          </w:tcPr>
          <w:p w:rsidR="003C1A0F" w:rsidRDefault="003C1A0F">
            <w:pPr>
              <w:rPr>
                <w:sz w:val="20"/>
                <w:szCs w:val="20"/>
              </w:rPr>
            </w:pP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pPr>
              <w:rPr>
                <w:sz w:val="24"/>
                <w:szCs w:val="24"/>
              </w:rPr>
            </w:pPr>
            <w:r>
              <w:t>1018389X23647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Публичное акционерное общество "</w:t>
            </w:r>
            <w:proofErr w:type="spellStart"/>
            <w:r>
              <w:t>Интер</w:t>
            </w:r>
            <w:proofErr w:type="spellEnd"/>
            <w:r>
              <w:t xml:space="preserve">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100</w:t>
            </w:r>
          </w:p>
        </w:tc>
        <w:tc>
          <w:tcPr>
            <w:tcW w:w="0" w:type="auto"/>
            <w:vAlign w:val="center"/>
            <w:hideMark/>
          </w:tcPr>
          <w:p w:rsidR="003C1A0F" w:rsidRDefault="003C1A0F">
            <w:pPr>
              <w:rPr>
                <w:sz w:val="20"/>
                <w:szCs w:val="20"/>
              </w:rPr>
            </w:pPr>
          </w:p>
        </w:tc>
      </w:tr>
    </w:tbl>
    <w:p w:rsidR="003C1A0F" w:rsidRDefault="003C1A0F" w:rsidP="003C1A0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5380"/>
        <w:gridCol w:w="39"/>
      </w:tblGrid>
      <w:tr w:rsidR="003C1A0F" w:rsidTr="003C1A0F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3C1A0F" w:rsidTr="003C1A0F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1018391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/>
        </w:tc>
      </w:tr>
    </w:tbl>
    <w:p w:rsidR="003C1A0F" w:rsidRDefault="003C1A0F" w:rsidP="003C1A0F">
      <w:pPr>
        <w:rPr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5"/>
        <w:gridCol w:w="3084"/>
      </w:tblGrid>
      <w:tr w:rsidR="003C1A0F" w:rsidTr="003C1A0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Голосование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28 мая 2025 г. 19:59 МСК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28 мая 2025 г. 23:59 МСК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C1A0F" w:rsidRDefault="003C1A0F">
            <w:pPr>
              <w:jc w:val="center"/>
            </w:pPr>
            <w:r>
              <w:t>Методы голосования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NDC000000000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NADCRUMM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 xml:space="preserve">Код страны: RU. </w:t>
            </w:r>
            <w:r>
              <w:br/>
              <w:t>127137, г. Москва, а/я 54, АО ВТБ Регистратор</w:t>
            </w:r>
          </w:p>
        </w:tc>
      </w:tr>
      <w:tr w:rsidR="003C1A0F" w:rsidTr="003C1A0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C1A0F" w:rsidRDefault="003C1A0F">
            <w:r>
              <w:t>https://www.interrao.ru</w:t>
            </w:r>
          </w:p>
        </w:tc>
      </w:tr>
    </w:tbl>
    <w:p w:rsidR="003C1A0F" w:rsidRDefault="003C1A0F" w:rsidP="003C1A0F"/>
    <w:p w:rsidR="003C1A0F" w:rsidRDefault="003C1A0F" w:rsidP="003C1A0F">
      <w:pPr>
        <w:pStyle w:val="2"/>
      </w:pPr>
      <w:r>
        <w:t>Повестка</w:t>
      </w:r>
    </w:p>
    <w:p w:rsidR="003C1A0F" w:rsidRDefault="003C1A0F" w:rsidP="003C1A0F">
      <w:r>
        <w:t>1. Утверждение годового отчёта Общества.</w:t>
      </w:r>
      <w:r>
        <w:br/>
        <w:t>2. Утверждение годовой бухгалтерской (финансовой) отчетности Общества.</w:t>
      </w:r>
      <w:r>
        <w:br/>
        <w:t>3. Распределение прибыли (в том числе о выплате (объявлении) дивидендов) и убытков ПАО «</w:t>
      </w:r>
      <w:proofErr w:type="spellStart"/>
      <w:r>
        <w:t>Интер</w:t>
      </w:r>
      <w:proofErr w:type="spellEnd"/>
      <w:r>
        <w:t xml:space="preserve"> РАО» по результатам 2024 отчетного года.</w:t>
      </w:r>
      <w:r>
        <w:br/>
        <w:t>4. Утверждение Устава Общества в новой редакции.</w:t>
      </w:r>
      <w:r>
        <w:br/>
        <w:t>5. Утверждение Положения об Общем собрании акционеров Общества в новой редакции.</w:t>
      </w:r>
      <w:r>
        <w:br/>
        <w:t>6. Утверждение Положения о Совете директоров Общества в новой редакции.</w:t>
      </w:r>
      <w:r>
        <w:br/>
        <w:t>7. Утверждение Положения о Правлении Общества в новой редакции.</w:t>
      </w:r>
      <w:r>
        <w:br/>
        <w:t>8. О выплате вознаграждения членам Совета директоров Общества.</w:t>
      </w:r>
      <w:r>
        <w:br/>
        <w:t>9. О выплате вознаграждения членам Ревизионной комиссии Общества.</w:t>
      </w:r>
      <w:r>
        <w:br/>
        <w:t>10. Избрание членов Ревизионной комиссии Общества.</w:t>
      </w:r>
      <w:r>
        <w:br/>
        <w:t xml:space="preserve">11. Назначение аудиторской организации Общества. </w:t>
      </w:r>
    </w:p>
    <w:p w:rsidR="003C1A0F" w:rsidRDefault="003C1A0F" w:rsidP="003C1A0F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3C1A0F" w:rsidRDefault="003C1A0F" w:rsidP="003C1A0F">
      <w:pPr>
        <w:pStyle w:val="a3"/>
      </w:pPr>
      <w:r>
        <w:t>4.2 Информация о созыве общего собрания акционеров эмитента</w:t>
      </w:r>
    </w:p>
    <w:p w:rsidR="003C1A0F" w:rsidRDefault="003C1A0F" w:rsidP="003C1A0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proofErr w:type="gramStart"/>
      <w:r>
        <w:t>account</w:t>
      </w:r>
      <w:proofErr w:type="spellEnd"/>
      <w:r>
        <w:t xml:space="preserve">  </w:t>
      </w:r>
      <w:proofErr w:type="spellStart"/>
      <w:r>
        <w:t>manager</w:t>
      </w:r>
      <w:proofErr w:type="spellEnd"/>
      <w:proofErr w:type="gramEnd"/>
      <w:r>
        <w:t xml:space="preserve"> (495) 956-27-90, (495) 956-27-91</w:t>
      </w:r>
    </w:p>
    <w:p w:rsidR="003C1A0F" w:rsidRDefault="003C1A0F" w:rsidP="003C1A0F">
      <w:r>
        <w:br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3C1A0F" w:rsidRDefault="00645765" w:rsidP="003C1A0F"/>
    <w:sectPr w:rsidR="00645765" w:rsidRPr="003C1A0F" w:rsidSect="003C1A0F">
      <w:pgSz w:w="11906" w:h="16838"/>
      <w:pgMar w:top="851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3C1A0F"/>
    <w:rsid w:val="004729FC"/>
    <w:rsid w:val="004E4F4E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29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A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729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2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29F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C1A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2025-03-19T10:49:00Z</dcterms:created>
  <dcterms:modified xsi:type="dcterms:W3CDTF">2025-03-19T10:49:00Z</dcterms:modified>
</cp:coreProperties>
</file>