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5703">
      <w:pPr>
        <w:pStyle w:val="a3"/>
        <w:divId w:val="1695576585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9557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21397827</w:t>
            </w:r>
          </w:p>
        </w:tc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</w:p>
        </w:tc>
      </w:tr>
      <w:tr w:rsidR="00000000">
        <w:trPr>
          <w:divId w:val="169557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</w:p>
        </w:tc>
      </w:tr>
      <w:tr w:rsidR="00000000">
        <w:trPr>
          <w:divId w:val="169557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21234254</w:t>
            </w:r>
          </w:p>
        </w:tc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</w:p>
        </w:tc>
      </w:tr>
      <w:tr w:rsidR="00000000">
        <w:trPr>
          <w:divId w:val="169557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557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570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263219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3D5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263219X10563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D5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54"/>
        <w:gridCol w:w="39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7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пом.1,</w:t>
            </w:r>
            <w:r>
              <w:rPr>
                <w:rFonts w:eastAsia="Times New Roman"/>
              </w:rPr>
              <w:br/>
              <w:t>ОАО «Белон»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D5703">
      <w:pPr>
        <w:rPr>
          <w:rFonts w:eastAsia="Times New Roman"/>
        </w:rPr>
      </w:pPr>
    </w:p>
    <w:p w:rsidR="00000000" w:rsidRDefault="003D57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5703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единоличного исполнительного органа – Генерального директора ОАО «Белон». </w:t>
      </w:r>
      <w:r>
        <w:rPr>
          <w:rFonts w:eastAsia="Times New Roman"/>
        </w:rPr>
        <w:br/>
        <w:t xml:space="preserve">Об образовании единоличного исполнительного органа – Генерального директора ОАО «Белон». </w:t>
      </w:r>
    </w:p>
    <w:p w:rsidR="00000000" w:rsidRDefault="003D5703">
      <w:pPr>
        <w:pStyle w:val="a3"/>
      </w:pPr>
      <w:r>
        <w:t>Содержание и состав сведений, составляющих информацию</w:t>
      </w:r>
      <w:r>
        <w:t xml:space="preserve"> (материалы), подлежащую предоставлению лицам, имеющим право на участие 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3D57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D5703" w:rsidRDefault="003D570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</w:t>
      </w:r>
      <w:r>
        <w:rPr>
          <w:rFonts w:eastAsia="Times New Roman"/>
        </w:rPr>
        <w:t>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D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D2D8D"/>
    <w:rsid w:val="003D5703"/>
    <w:rsid w:val="008D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5e7d8774ca45d498a569b379b95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2017-01-13T05:22:00Z</dcterms:created>
  <dcterms:modified xsi:type="dcterms:W3CDTF">2017-01-13T05:22:00Z</dcterms:modified>
</cp:coreProperties>
</file>