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62CA">
      <w:pPr>
        <w:pStyle w:val="a3"/>
        <w:divId w:val="117939408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79394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66506759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</w:p>
        </w:tc>
      </w:tr>
      <w:tr w:rsidR="00000000">
        <w:trPr>
          <w:divId w:val="1179394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</w:p>
        </w:tc>
      </w:tr>
      <w:tr w:rsidR="00000000">
        <w:trPr>
          <w:divId w:val="1179394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66198174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</w:p>
        </w:tc>
      </w:tr>
      <w:tr w:rsidR="00000000">
        <w:trPr>
          <w:divId w:val="1179394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9394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62C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701019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F62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701019X9546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</w:t>
            </w:r>
            <w:r>
              <w:rPr>
                <w:rFonts w:eastAsia="Times New Roman"/>
              </w:rPr>
              <w:t>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F62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</w:p>
        </w:tc>
      </w:tr>
    </w:tbl>
    <w:p w:rsidR="00000000" w:rsidRDefault="002F62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9"/>
        <w:gridCol w:w="37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620026 г. Екатеринбург, ул. Мамина-Сибиряка, д. 140 ОАО «МРСК Урала»,</w:t>
            </w:r>
            <w:r>
              <w:rPr>
                <w:rFonts w:eastAsia="Times New Roman"/>
              </w:rPr>
              <w:br/>
              <w:t>Департамент корпоративного управления и взаимодействия с акционерами;</w:t>
            </w:r>
            <w:r>
              <w:rPr>
                <w:rFonts w:eastAsia="Times New Roman"/>
              </w:rPr>
              <w:br/>
              <w:t>109052 г.Москва, ул.Новохохло</w:t>
            </w:r>
            <w:r>
              <w:rPr>
                <w:rFonts w:eastAsia="Times New Roman"/>
              </w:rPr>
              <w:t>вская, д.23 стр.1,АО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F62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7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распределения прибыли (в том числе о выплате дивидендов) и убытков Общества по результатам 2021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Общества по результатам </w:t>
            </w:r>
            <w:r>
              <w:rPr>
                <w:rFonts w:eastAsia="Times New Roman"/>
              </w:rPr>
              <w:t>2021 отчетного года: Наименование: (тыс. руб.) Нераспределенная прибыль (убыток) отчетного периода: 5 173 772 Распределить на: Резервный фонд Прибыль на развитие 2 996 753 Дивиденды 2 177 019 Погашение убытков прошлых лет 2. Выплатить дивиденды по обыкнове</w:t>
            </w:r>
            <w:r>
              <w:rPr>
                <w:rFonts w:eastAsia="Times New Roman"/>
              </w:rPr>
              <w:t xml:space="preserve">нным акциям ОАО «МРСК Урала» по итогам 2021 отчетного года в размере 0,0249 руб. на одну обыкновенную акцию ОАО «МРСК Урала» в денежной форме. 3. Срок выплаты дивидендов номинальному </w:t>
            </w:r>
            <w:r>
              <w:rPr>
                <w:rFonts w:eastAsia="Times New Roman"/>
              </w:rPr>
              <w:lastRenderedPageBreak/>
              <w:t>держателю и являющемуся профессиональным участником рынка ценных бумаг до</w:t>
            </w:r>
            <w:r>
              <w:rPr>
                <w:rFonts w:eastAsia="Times New Roman"/>
              </w:rPr>
              <w:t>верительному управляющему составляет не более 10 рабочих дней, другим зарегистрированным в реестре акционерам - 25 рабочих дней с даты окончания срока действия моратория, установленного Постановление Правительства РФ от 28.03.2022 № 497 или с даты принятия</w:t>
            </w:r>
            <w:r>
              <w:rPr>
                <w:rFonts w:eastAsia="Times New Roman"/>
              </w:rPr>
              <w:t xml:space="preserve"> Обществом в уста 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Аникин Виталий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Болотин Владимир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Константин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Харитонов Владимир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Шагина Ирина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Калоева Мадина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Бармина Екатерина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Ковалева Свет</w:t>
            </w:r>
            <w:r>
              <w:rPr>
                <w:rFonts w:eastAsia="Times New Roman"/>
              </w:rPr>
              <w:t>лана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Кормильцев Максим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Тришина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Царьков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 качестве аудитора Общества объединение аудиторов в составе ООО «ЦАТР – аудиторские услуги» (лидер коллективного участника) (ИНН 7709383532) (прежнее наименование – ООО «Эрнст энд Янг») и АО Аудиторская ко</w:t>
            </w:r>
            <w:r>
              <w:rPr>
                <w:rFonts w:eastAsia="Times New Roman"/>
              </w:rPr>
              <w:t xml:space="preserve">мпания «ДЕЛОВОЙ ПРОФИЛЬ» (ИНН 7735073914) (член коллективного участника) аудитором ОАО «МРСК Урала». 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Ревизионной комиссии ОАО «МРСК Урала»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6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ОАО «МРСК Урала»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6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F62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F62CA">
      <w:pPr>
        <w:rPr>
          <w:rFonts w:eastAsia="Times New Roman"/>
        </w:rPr>
      </w:pPr>
    </w:p>
    <w:p w:rsidR="00000000" w:rsidRDefault="002F62C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F62CA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Общества за 2021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распределения прибыли (в том числе о выплате дивидендов) и убытков Общества по результатам 2021 года. 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  <w:r>
        <w:rPr>
          <w:rFonts w:eastAsia="Times New Roman"/>
        </w:rPr>
        <w:br/>
        <w:t xml:space="preserve">4. Об избрании членов Ревизионной комиссии Общества. </w:t>
      </w:r>
      <w:r>
        <w:rPr>
          <w:rFonts w:eastAsia="Times New Roman"/>
        </w:rPr>
        <w:br/>
        <w:t>5. Об утверждении аудитора Общ</w:t>
      </w:r>
      <w:r>
        <w:rPr>
          <w:rFonts w:eastAsia="Times New Roman"/>
        </w:rPr>
        <w:t xml:space="preserve">ества. </w:t>
      </w:r>
      <w:r>
        <w:rPr>
          <w:rFonts w:eastAsia="Times New Roman"/>
        </w:rPr>
        <w:br/>
        <w:t xml:space="preserve">6. О внесении изменений в Устав Общества. </w:t>
      </w:r>
      <w:r>
        <w:rPr>
          <w:rFonts w:eastAsia="Times New Roman"/>
        </w:rPr>
        <w:br/>
        <w:t xml:space="preserve">7. Об утверждении Положения о Ревизионной комиссии ОАО «МРСК Урала» в новой редакции. </w:t>
      </w:r>
    </w:p>
    <w:p w:rsidR="00000000" w:rsidRDefault="002F62C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F62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F62C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2F62CA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2F62CA" w:rsidRDefault="002F62C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2F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52F4"/>
    <w:rsid w:val="002F62CA"/>
    <w:rsid w:val="005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C6C6E4-3BBB-4C41-A2D9-975E2CCE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e01a7b3ae2343b1b096fecd53316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2022-05-24T04:19:00Z</dcterms:created>
  <dcterms:modified xsi:type="dcterms:W3CDTF">2022-05-24T04:19:00Z</dcterms:modified>
</cp:coreProperties>
</file>