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6617">
      <w:pPr>
        <w:pStyle w:val="a3"/>
        <w:divId w:val="15918850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1885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66841022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</w:p>
        </w:tc>
      </w:tr>
      <w:tr w:rsidR="00000000">
        <w:trPr>
          <w:divId w:val="1591885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</w:p>
        </w:tc>
      </w:tr>
      <w:tr w:rsidR="00000000">
        <w:trPr>
          <w:divId w:val="1591885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66335040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</w:p>
        </w:tc>
      </w:tr>
      <w:tr w:rsidR="00000000">
        <w:trPr>
          <w:divId w:val="1591885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1885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661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6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056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</w:p>
        </w:tc>
      </w:tr>
    </w:tbl>
    <w:p w:rsidR="00000000" w:rsidRDefault="00056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6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056617">
      <w:pPr>
        <w:rPr>
          <w:rFonts w:eastAsia="Times New Roman"/>
        </w:rPr>
      </w:pPr>
    </w:p>
    <w:p w:rsidR="00000000" w:rsidRDefault="000566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661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2021 отчетный год (в том числе выплата дивидендов).</w:t>
      </w:r>
      <w:r>
        <w:rPr>
          <w:rFonts w:eastAsia="Times New Roman"/>
        </w:rPr>
        <w:br/>
        <w:t>2. Об избрании членов Со</w:t>
      </w:r>
      <w:r>
        <w:rPr>
          <w:rFonts w:eastAsia="Times New Roman"/>
        </w:rPr>
        <w:t>вета директоров ПАО «МТС».</w:t>
      </w:r>
      <w:r>
        <w:rPr>
          <w:rFonts w:eastAsia="Times New Roman"/>
        </w:rPr>
        <w:br/>
        <w:t>3. Об 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Устава ПАО «МТС» в новой редакции.</w:t>
      </w:r>
      <w:r>
        <w:rPr>
          <w:rFonts w:eastAsia="Times New Roman"/>
        </w:rPr>
        <w:br/>
        <w:t>6.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7. Об ут</w:t>
      </w:r>
      <w:r>
        <w:rPr>
          <w:rFonts w:eastAsia="Times New Roman"/>
        </w:rPr>
        <w:t xml:space="preserve">верждении Положения о вознаграждениях и компенсациях, выплачиваемых членам Совета директоров ПАО «МТС» в новой редакции. </w:t>
      </w:r>
    </w:p>
    <w:p w:rsidR="00000000" w:rsidRDefault="0005661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</w:t>
      </w:r>
      <w:r>
        <w:t xml:space="preserve">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</w:t>
      </w:r>
      <w:r>
        <w:t xml:space="preserve">ем доступа к такой информации" </w:t>
      </w:r>
    </w:p>
    <w:p w:rsidR="00000000" w:rsidRDefault="00056617">
      <w:pPr>
        <w:pStyle w:val="a3"/>
      </w:pPr>
      <w:r>
        <w:t>4.2 Информация о созыве общего собрания акционеров эмитента</w:t>
      </w:r>
    </w:p>
    <w:p w:rsidR="00000000" w:rsidRDefault="00056617">
      <w:pPr>
        <w:pStyle w:val="a3"/>
      </w:pPr>
      <w:r>
        <w:t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</w:t>
      </w:r>
      <w:r>
        <w:t xml:space="preserve">нтральному депозитарию </w:t>
      </w:r>
    </w:p>
    <w:p w:rsidR="00000000" w:rsidRDefault="000566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6617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56617">
      <w:pPr>
        <w:rPr>
          <w:rFonts w:eastAsia="Times New Roman"/>
        </w:rPr>
      </w:pPr>
      <w:r>
        <w:rPr>
          <w:rFonts w:eastAsia="Times New Roman"/>
        </w:rPr>
        <w:br/>
      </w:r>
    </w:p>
    <w:p w:rsidR="00056617" w:rsidRDefault="00056617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5EE8"/>
    <w:rsid w:val="00056617"/>
    <w:rsid w:val="00D0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E3B93-E602-49E9-9EE5-798FC7F5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c7f2a1f58347139f2df8c3a1b3b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2022-05-31T05:02:00Z</dcterms:created>
  <dcterms:modified xsi:type="dcterms:W3CDTF">2022-05-31T05:02:00Z</dcterms:modified>
</cp:coreProperties>
</file>