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641FE">
      <w:pPr>
        <w:pStyle w:val="a3"/>
        <w:divId w:val="289943279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28994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101120665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</w:p>
        </w:tc>
      </w:tr>
      <w:tr w:rsidR="00000000">
        <w:trPr>
          <w:divId w:val="28994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</w:p>
        </w:tc>
      </w:tr>
      <w:tr w:rsidR="00000000">
        <w:trPr>
          <w:divId w:val="28994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100324120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</w:p>
        </w:tc>
      </w:tr>
      <w:tr w:rsidR="00000000">
        <w:trPr>
          <w:divId w:val="28994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994327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641FE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</w:t>
      </w:r>
      <w:r>
        <w:rPr>
          <w:rFonts w:eastAsia="Times New Roman"/>
        </w:rPr>
        <w:t>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960349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641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</w:t>
            </w:r>
            <w:r>
              <w:rPr>
                <w:rFonts w:eastAsia="Times New Roman"/>
              </w:rPr>
              <w:t>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</w:tr>
    </w:tbl>
    <w:p w:rsidR="00000000" w:rsidRDefault="00A641FE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58"/>
        <w:gridCol w:w="6523"/>
        <w:gridCol w:w="1074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A641FE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(публичное акционерное общество) в форме выделения из него общества с учетом особенностей, установленных статьей 8 Федерального закона от 14.07.2022 № 292-ФЗ «О внесении изменений в отдельные законодательные акты Росс</w:t>
            </w:r>
            <w:r>
              <w:rPr>
                <w:rFonts w:eastAsia="Times New Roman"/>
              </w:rPr>
              <w:t>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установлении особенностей р</w:t>
            </w:r>
            <w:r>
              <w:rPr>
                <w:rFonts w:eastAsia="Times New Roman"/>
              </w:rPr>
              <w:t>егулирования корпоративных отношений в 2022 и 2023 годах» (далее – Закон № 292-ФЗ), на следующих условиях: ... полная формулировка решения содержится в файле "f4-принятые решения ВОСА".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Устава Банка ВТБ (публичное акционерное общество) согласно Приложению 3 и предоставить право подписать новую редакцию Устава, а также ходатайство о государственной регистрации новой редакции Устава, направляемое в Банк России, През</w:t>
            </w:r>
            <w:r>
              <w:rPr>
                <w:rFonts w:eastAsia="Times New Roman"/>
              </w:rPr>
              <w:t>иденту-Председателю Правления Банка ВТБ (ПАО) Андрею Леонидовичу Костину.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подготовки, созыва и проведения Общего собрания акционеров Банка ВТБ (публичное акционерное общест</w:t>
            </w:r>
            <w:r>
              <w:rPr>
                <w:rFonts w:eastAsia="Times New Roman"/>
              </w:rPr>
              <w:t>во) согласно Приложению 4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Наблюдательном совете Банка ВТБ (публичное акционерное об</w:t>
            </w:r>
            <w:r>
              <w:rPr>
                <w:rFonts w:eastAsia="Times New Roman"/>
              </w:rPr>
              <w:t>щество) согласно Приложению 5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Положения о Правлении Банка ВТБ (публичное акционерное общество) </w:t>
            </w:r>
            <w:r>
              <w:rPr>
                <w:rFonts w:eastAsia="Times New Roman"/>
              </w:rPr>
              <w:t>согласно Приложению 6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641FE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</w:tbl>
    <w:p w:rsidR="00000000" w:rsidRDefault="00A641FE">
      <w:pPr>
        <w:rPr>
          <w:rFonts w:eastAsia="Times New Roman"/>
        </w:rPr>
      </w:pPr>
    </w:p>
    <w:p w:rsidR="00000000" w:rsidRDefault="00A641FE">
      <w:pPr>
        <w:pStyle w:val="a3"/>
      </w:pPr>
      <w:r>
        <w:t xml:space="preserve">Настоящим сообщаем о получении НКО АО НРД информации, предоставляемой эмитентом ценных бумаг в соответствии с Положением </w:t>
      </w:r>
      <w:r>
        <w:t>ЦБ РФ N 751-П от 11 января 2021 года "О перечне информации, связанной с осуществлением прав по ценным бумагам, предоставляемой эмитентами центральному депозитарию, порядке и сроках ее предоставления, а также о требованиях к порядку предоставления центральн</w:t>
      </w:r>
      <w:r>
        <w:t>ым депозитарием доступа к такой информации"</w:t>
      </w:r>
    </w:p>
    <w:p w:rsidR="00000000" w:rsidRDefault="00A641FE">
      <w:pPr>
        <w:pStyle w:val="a3"/>
      </w:pPr>
      <w:r>
        <w:lastRenderedPageBreak/>
        <w:t xml:space="preserve">4.4 Информация о решениях, принятых общим собранием акционеров эмитента, а также об итогах голосования на общем собрании акционеров эмитента </w:t>
      </w:r>
    </w:p>
    <w:p w:rsidR="00000000" w:rsidRDefault="00A641FE">
      <w:pPr>
        <w:pStyle w:val="a3"/>
      </w:pPr>
      <w:r>
        <w:t>Направляем Вам поступившие в НКО АО НРД итоги общего собрания акционеров с целью доведения указанной информации до 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</w:t>
      </w:r>
      <w:r>
        <w:t>их лиц.</w:t>
      </w:r>
    </w:p>
    <w:p w:rsidR="00000000" w:rsidRDefault="00A641FE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A641FE">
      <w:pPr>
        <w:pStyle w:val="HTML"/>
      </w:pPr>
      <w:r>
        <w:t>По всем вопросам, связанным с н</w:t>
      </w:r>
      <w:r>
        <w:t>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A641FE">
      <w:pPr>
        <w:rPr>
          <w:rFonts w:eastAsia="Times New Roman"/>
        </w:rPr>
      </w:pPr>
      <w:r>
        <w:rPr>
          <w:rFonts w:eastAsia="Times New Roman"/>
        </w:rPr>
        <w:br/>
      </w:r>
    </w:p>
    <w:p w:rsidR="00A641FE" w:rsidRDefault="00A641FE">
      <w:pPr>
        <w:pStyle w:val="HTML"/>
      </w:pPr>
      <w:r>
        <w:t>Настоящий документ является визуализированной форм</w:t>
      </w:r>
      <w:r>
        <w:t>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641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6C3613"/>
    <w:rsid w:val="006C3613"/>
    <w:rsid w:val="00A64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C920E84-DFF4-4C4D-B426-2831BAFE1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9943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5f71b4331445acb4b78ef435604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2024-10-17T08:08:00Z</dcterms:created>
  <dcterms:modified xsi:type="dcterms:W3CDTF">2024-10-17T08:08:00Z</dcterms:modified>
</cp:coreProperties>
</file>