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4350">
      <w:pPr>
        <w:pStyle w:val="a3"/>
        <w:divId w:val="32428501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4285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50629262</w:t>
            </w:r>
          </w:p>
        </w:tc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</w:tr>
      <w:tr w:rsidR="00000000">
        <w:trPr>
          <w:divId w:val="324285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</w:tr>
      <w:tr w:rsidR="00000000">
        <w:trPr>
          <w:divId w:val="324285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48736509</w:t>
            </w:r>
          </w:p>
        </w:tc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</w:tr>
      <w:tr w:rsidR="00000000">
        <w:trPr>
          <w:divId w:val="324285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4285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435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579070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B43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579070X6560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B43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</w:tr>
    </w:tbl>
    <w:p w:rsidR="00000000" w:rsidRDefault="006B43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B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2020 год. </w:t>
            </w:r>
            <w:r>
              <w:rPr>
                <w:rFonts w:eastAsia="Times New Roman"/>
              </w:rPr>
              <w:t>*Годовой отчет Общества за 2020 год и годовая бухгалтерская (финансовая) отчетность за 2020 год, проект Устава в новой редакции, входящие в состав информации (материалов), подлежащей (подлежащих) предоставлению лицам, имеющим право на участие в Собрании, п</w:t>
            </w:r>
            <w:r>
              <w:rPr>
                <w:rFonts w:eastAsia="Times New Roman"/>
              </w:rPr>
              <w:t xml:space="preserve">ри подготовке к проведению Собрания размещены сайте информационного агентства в сети интернет по ссылке http://www.e-disclosure.ru/portal/files.aspx?id=8657&amp;type=13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865232553</w:t>
            </w:r>
            <w:r>
              <w:rPr>
                <w:rFonts w:eastAsia="Times New Roman"/>
              </w:rPr>
              <w:br/>
              <w:t>Против: 26</w:t>
            </w:r>
            <w:r>
              <w:rPr>
                <w:rFonts w:eastAsia="Times New Roman"/>
              </w:rPr>
              <w:br/>
              <w:t>Воздержался: 21202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</w:t>
            </w:r>
            <w:r>
              <w:rPr>
                <w:rFonts w:eastAsia="Times New Roman"/>
              </w:rPr>
              <w:t>ердить годовую бухгалтерскую (финансовую) отчетность за 2020 год. *Годовой отчет Общества за 2020 год и годовая бухгалтерская (финансовая) отчетность за 2020 год, проект Устава в новой редакции, входящие в состав информации (материалов), подлежащей (подлеж</w:t>
            </w:r>
            <w:r>
              <w:rPr>
                <w:rFonts w:eastAsia="Times New Roman"/>
              </w:rPr>
              <w:t xml:space="preserve">ащих) предоставлению лицам, имеющим право на участие в Собрании, при подготовке к проведению Собрания размещены сайте информационного агентства в сети интернет по ссылке http://www.e-disclosure.ru/portal/files.aspx?id=8657&amp;type=13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86523</w:t>
            </w:r>
            <w:r>
              <w:rPr>
                <w:rFonts w:eastAsia="Times New Roman"/>
              </w:rPr>
              <w:t>2354</w:t>
            </w:r>
            <w:r>
              <w:rPr>
                <w:rFonts w:eastAsia="Times New Roman"/>
              </w:rPr>
              <w:br/>
              <w:t>Против: 64</w:t>
            </w:r>
            <w:r>
              <w:rPr>
                <w:rFonts w:eastAsia="Times New Roman"/>
              </w:rPr>
              <w:br/>
              <w:t>Воздержался: 21348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Распределить чистую прибыль Общества по результатам 2020 года в размере 16 600 608 тыс. руб. на выплату дивидендов в размере </w:t>
            </w:r>
            <w:r>
              <w:rPr>
                <w:rFonts w:eastAsia="Times New Roman"/>
              </w:rPr>
              <w:t>14 500 000 тыс. руб., и 2 100 608 тыс. руб. оставить в качестве нераспределенной прибыли. 2. Выплатить дивиденды по обыкновенным акциям Общества по итогам 2020 года в размере 16,4700282781643 руб. на одну обыкновенную акцию Общества в денежной форме. 3. Ус</w:t>
            </w:r>
            <w:r>
              <w:rPr>
                <w:rFonts w:eastAsia="Times New Roman"/>
              </w:rPr>
              <w:t xml:space="preserve">тановить 03 мая 2021 года датой,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865249949</w:t>
            </w:r>
            <w:r>
              <w:rPr>
                <w:rFonts w:eastAsia="Times New Roman"/>
              </w:rPr>
              <w:br/>
              <w:t>Против: 34</w:t>
            </w:r>
            <w:r>
              <w:rPr>
                <w:rFonts w:eastAsia="Times New Roman"/>
              </w:rPr>
              <w:br/>
              <w:t>Воздержался: 2060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</w:t>
            </w:r>
            <w:r>
              <w:rPr>
                <w:rFonts w:eastAsia="Times New Roman"/>
              </w:rPr>
              <w:t>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7787018489</w:t>
            </w:r>
            <w:r>
              <w:rPr>
                <w:rFonts w:eastAsia="Times New Roman"/>
              </w:rPr>
              <w:br/>
              <w:t>Против: 5814</w:t>
            </w:r>
            <w:r>
              <w:rPr>
                <w:rFonts w:eastAsia="Times New Roman"/>
              </w:rPr>
              <w:br/>
              <w:t>Воздержался: 244521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865105366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Кристина Сусанне Марианне Йонссон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865023730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Мика Юхани Паавилайнен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865893446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865007696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865007295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Бернхард Петер Гюнтер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865044223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Рейо Калеви Сало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865051151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865007819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865877763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- АО «Делойт и Туш СНГ» (AO «Deloitte &amp; Touche CIS»), ИНН 7703097990, ОГРН 1027700425444.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865129900</w:t>
            </w:r>
            <w:r>
              <w:rPr>
                <w:rFonts w:eastAsia="Times New Roman"/>
              </w:rPr>
              <w:br/>
              <w:t>Против: 103799</w:t>
            </w:r>
            <w:r>
              <w:rPr>
                <w:rFonts w:eastAsia="Times New Roman"/>
              </w:rPr>
              <w:br/>
              <w:t>Воздержался: 20076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«Фортум» в новой редакции. *Годовой отчет Общества за 2020 год и годовая бухгалтерская (финансовая) отчетность за 2020 год, проект Устава в новой редакции, вход</w:t>
            </w:r>
            <w:r>
              <w:rPr>
                <w:rFonts w:eastAsia="Times New Roman"/>
              </w:rPr>
              <w:t>ящие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размещены сайте информационного агентства в сети интернет по ссылке http://www.e-disclosure.ru/po</w:t>
            </w:r>
            <w:r>
              <w:rPr>
                <w:rFonts w:eastAsia="Times New Roman"/>
              </w:rPr>
              <w:t xml:space="preserve">rtal/files.aspx?id=8657&amp;type=13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865103972</w:t>
            </w:r>
            <w:r>
              <w:rPr>
                <w:rFonts w:eastAsia="Times New Roman"/>
              </w:rPr>
              <w:br/>
              <w:t>Против: 94014</w:t>
            </w:r>
            <w:r>
              <w:rPr>
                <w:rFonts w:eastAsia="Times New Roman"/>
              </w:rPr>
              <w:br/>
              <w:t>Воздержался: 55836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Ассоциации организаций и специалистов в сфере развития жилищно-коммунального хозяйства и городского </w:t>
            </w:r>
            <w:r>
              <w:rPr>
                <w:rFonts w:eastAsia="Times New Roman"/>
              </w:rPr>
              <w:t xml:space="preserve">развития «ЖКХ и городская среда» (ОГРН 1117799019502).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865105206</w:t>
            </w:r>
            <w:r>
              <w:rPr>
                <w:rFonts w:eastAsia="Times New Roman"/>
              </w:rPr>
              <w:br/>
              <w:t>Против: 1915</w:t>
            </w:r>
            <w:r>
              <w:rPr>
                <w:rFonts w:eastAsia="Times New Roman"/>
              </w:rPr>
              <w:br/>
              <w:t>Воздержался: 146692</w:t>
            </w:r>
          </w:p>
        </w:tc>
      </w:tr>
    </w:tbl>
    <w:p w:rsidR="00000000" w:rsidRDefault="006B4350">
      <w:pPr>
        <w:rPr>
          <w:rFonts w:eastAsia="Times New Roman"/>
        </w:rPr>
      </w:pPr>
    </w:p>
    <w:p w:rsidR="00000000" w:rsidRDefault="006B43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</w:t>
      </w:r>
      <w:r>
        <w:t>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информации". </w:t>
      </w:r>
    </w:p>
    <w:p w:rsidR="00000000" w:rsidRDefault="006B435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6B4350">
      <w:pPr>
        <w:pStyle w:val="a3"/>
      </w:pPr>
      <w:r>
        <w:t>Электронная форма бюллетеня для голосования может быть заполнена в информационно-телекоммуникационн</w:t>
      </w:r>
      <w:r>
        <w:t xml:space="preserve">ой сети «Интернет» по адресу: http://www.vtbreg.ru и мобильном приложении «Кворум» </w:t>
      </w:r>
    </w:p>
    <w:p w:rsidR="00000000" w:rsidRDefault="006B435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</w:t>
      </w:r>
      <w:r>
        <w:t>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6B43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6B4350">
      <w:pPr>
        <w:pStyle w:val="HTML"/>
      </w:pPr>
      <w: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6B4350">
      <w:pPr>
        <w:rPr>
          <w:rFonts w:eastAsia="Times New Roman"/>
        </w:rPr>
      </w:pPr>
      <w:r>
        <w:rPr>
          <w:rFonts w:eastAsia="Times New Roman"/>
        </w:rPr>
        <w:br/>
      </w:r>
    </w:p>
    <w:p w:rsidR="006B4350" w:rsidRDefault="006B435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6D8A"/>
    <w:rsid w:val="00376D8A"/>
    <w:rsid w:val="006B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3C08C0-59A5-4829-B0B8-7FA4BC44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6d1b15a84642a19970b7104d7955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2021-04-28T09:05:00Z</dcterms:created>
  <dcterms:modified xsi:type="dcterms:W3CDTF">2021-04-28T09:05:00Z</dcterms:modified>
</cp:coreProperties>
</file>