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20D4C">
      <w:pPr>
        <w:pStyle w:val="a3"/>
        <w:divId w:val="1164081413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640814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0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0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21100108</w:t>
            </w:r>
          </w:p>
        </w:tc>
        <w:tc>
          <w:tcPr>
            <w:tcW w:w="0" w:type="auto"/>
            <w:vAlign w:val="center"/>
            <w:hideMark/>
          </w:tcPr>
          <w:p w:rsidR="00000000" w:rsidRDefault="00920D4C">
            <w:pPr>
              <w:rPr>
                <w:rFonts w:eastAsia="Times New Roman"/>
              </w:rPr>
            </w:pPr>
          </w:p>
        </w:tc>
      </w:tr>
      <w:tr w:rsidR="00000000">
        <w:trPr>
          <w:divId w:val="11640814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0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0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20D4C">
            <w:pPr>
              <w:rPr>
                <w:rFonts w:eastAsia="Times New Roman"/>
              </w:rPr>
            </w:pPr>
          </w:p>
        </w:tc>
      </w:tr>
      <w:tr w:rsidR="00000000">
        <w:trPr>
          <w:divId w:val="11640814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0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20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21067183</w:t>
            </w:r>
          </w:p>
        </w:tc>
        <w:tc>
          <w:tcPr>
            <w:tcW w:w="0" w:type="auto"/>
            <w:vAlign w:val="center"/>
            <w:hideMark/>
          </w:tcPr>
          <w:p w:rsidR="00000000" w:rsidRDefault="00920D4C">
            <w:pPr>
              <w:rPr>
                <w:rFonts w:eastAsia="Times New Roman"/>
              </w:rPr>
            </w:pPr>
          </w:p>
        </w:tc>
      </w:tr>
      <w:tr w:rsidR="00000000">
        <w:trPr>
          <w:divId w:val="11640814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0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0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0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6408141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20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20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20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20D4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0D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256669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4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20D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20D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D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D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D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D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D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D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D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D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256669X17717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920D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20D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D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20D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256671</w:t>
            </w:r>
          </w:p>
        </w:tc>
      </w:tr>
    </w:tbl>
    <w:p w:rsidR="00000000" w:rsidRDefault="00920D4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87"/>
        <w:gridCol w:w="6543"/>
        <w:gridCol w:w="1453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20D4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20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20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Определить следующий размер дивидендов по акциям, форму и порядок выплаты: • нераспределенную прибыль прошлых лет Общества в размере 14 997 800 000 рублей направить на выплату дивидендов. </w:t>
            </w:r>
            <w:r>
              <w:rPr>
                <w:rFonts w:eastAsia="Times New Roman"/>
              </w:rPr>
              <w:t>• утвердить дивиденды по обыкновенным именным акциям Общества по результатам 9 месяцев 2016 финансового года в размере 24,19 рублей на одну обыкновенную акцию, выплату дивидендов произвести в денежной форме, в рублях. 2. Определить 20 декабря 2016 года как</w:t>
            </w:r>
            <w:r>
              <w:rPr>
                <w:rFonts w:eastAsia="Times New Roman"/>
              </w:rPr>
              <w:t xml:space="preserve"> дату, на которую определяются лица, имеющие право на получение дивидендов по обыкновенным именным акциям Общества по результатам 9 месяцев 2016 финансового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20D4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20D4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20D4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565310848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920D4C">
      <w:pPr>
        <w:rPr>
          <w:rFonts w:eastAsia="Times New Roman"/>
        </w:rPr>
      </w:pPr>
    </w:p>
    <w:p w:rsidR="00000000" w:rsidRDefault="00920D4C">
      <w:pPr>
        <w:pStyle w:val="a3"/>
      </w:pPr>
      <w:r>
        <w:t>Направляем Вам</w:t>
      </w:r>
      <w:r>
        <w:t xml:space="preserve">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</w:t>
      </w:r>
      <w:r>
        <w:t>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20D4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</w:t>
        </w:r>
        <w:r>
          <w:rPr>
            <w:rStyle w:val="a4"/>
          </w:rPr>
          <w:t>ому можно ознакомиться с дополнительной документацией</w:t>
        </w:r>
      </w:hyperlink>
    </w:p>
    <w:p w:rsidR="00920D4C" w:rsidRDefault="00920D4C">
      <w:pPr>
        <w:rPr>
          <w:rFonts w:eastAsia="Times New Roman"/>
        </w:rPr>
      </w:pPr>
      <w:r>
        <w:rPr>
          <w:rFonts w:eastAsia="Times New Roman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</w:t>
      </w:r>
      <w:r>
        <w:rPr>
          <w:rFonts w:eastAsia="Times New Roman"/>
        </w:rPr>
        <w:t>(495) 956-27-90, (495) 956-27-91</w:t>
      </w:r>
      <w:r>
        <w:rPr>
          <w:rFonts w:eastAsia="Times New Roman"/>
        </w:rPr>
        <w:t xml:space="preserve"> </w:t>
      </w:r>
    </w:p>
    <w:sectPr w:rsidR="00920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D1514E"/>
    <w:rsid w:val="00920D4C"/>
    <w:rsid w:val="00D15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08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3fcf844915d4bda974298c9534a2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2016-12-16T04:28:00Z</dcterms:created>
  <dcterms:modified xsi:type="dcterms:W3CDTF">2016-12-16T04:28:00Z</dcterms:modified>
</cp:coreProperties>
</file>