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47A9">
      <w:pPr>
        <w:pStyle w:val="a3"/>
        <w:divId w:val="19564484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644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100622549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</w:p>
        </w:tc>
      </w:tr>
      <w:tr w:rsidR="00000000">
        <w:trPr>
          <w:divId w:val="195644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</w:p>
        </w:tc>
      </w:tr>
      <w:tr w:rsidR="00000000">
        <w:trPr>
          <w:divId w:val="195644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100543080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</w:p>
        </w:tc>
      </w:tr>
      <w:tr w:rsidR="00000000">
        <w:trPr>
          <w:divId w:val="195644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64484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47A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"ПРОМОМЕД" ИНН 9702034818 (акция 1-01-01622-G / ISIN RU000A108JF7)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47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01"/>
        <w:gridCol w:w="1992"/>
        <w:gridCol w:w="1394"/>
        <w:gridCol w:w="1527"/>
        <w:gridCol w:w="1614"/>
        <w:gridCol w:w="15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961619X81040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"ПРОМОМЕД"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1-01-01622-G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47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547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753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отмене решения единственного акционера Общества 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Отменить ранее принятое решение единственного акционера Общества в части, а именно </w:t>
            </w:r>
            <w:r>
              <w:rPr>
                <w:rFonts w:eastAsia="Times New Roman"/>
              </w:rPr>
              <w:t>- пункт 7 Решения единственного акционера Общества от 14.05.2024 № 4 о назначении аудиторской организацией Общества Акционерное общество «Энерджи Консалтинг», ИНН 7717149511, для проведения аудита отчетности Общества за 2024 год, составленной по российским</w:t>
            </w:r>
            <w:r>
              <w:rPr>
                <w:rFonts w:eastAsia="Times New Roman"/>
              </w:rPr>
              <w:t xml:space="preserve"> стандартам бухгалтерского учета.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47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Назначить аудиторской организацией Общества Акционерное общество «Ека</w:t>
            </w:r>
            <w:r>
              <w:rPr>
                <w:rFonts w:eastAsia="Times New Roman"/>
              </w:rPr>
              <w:t>теринбургский Аудит-Центр», ИНН 6662006975, для проведения аудита отчетности ПАО «ПРОМОМЕД» за 2024 год, составленной по российским стандартам бухгалтерского учета.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47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RU000A108JF7#RU#1-01-01622-G#Акция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547A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47A9">
      <w:pPr>
        <w:rPr>
          <w:rFonts w:eastAsia="Times New Roman"/>
        </w:rPr>
      </w:pPr>
    </w:p>
    <w:p w:rsidR="00000000" w:rsidRDefault="002547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47A9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отмене решения единственного акционера Общества о назначении аудиторской организации Общества на 2024 год. 2. О назначении аудиторской организации Общества на 2024 год. </w:t>
      </w:r>
    </w:p>
    <w:p w:rsidR="00000000" w:rsidRDefault="002547A9">
      <w:pPr>
        <w:pStyle w:val="a3"/>
      </w:pPr>
      <w:r>
        <w:t xml:space="preserve">Направляем Вам поступивший в НКО АО НРД электронный документ для голосования по </w:t>
      </w:r>
      <w:r>
        <w:t>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</w:t>
      </w:r>
      <w:r>
        <w:t>ечает за полноту и достоверность информации, полученной от эмитента.</w:t>
      </w:r>
    </w:p>
    <w:p w:rsidR="00000000" w:rsidRDefault="002547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000000" w:rsidRDefault="002547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00000" w:rsidRDefault="002547A9">
      <w:pPr>
        <w:rPr>
          <w:rFonts w:eastAsia="Times New Roman"/>
        </w:rPr>
      </w:pPr>
      <w:r>
        <w:rPr>
          <w:rFonts w:eastAsia="Times New Roman"/>
        </w:rPr>
        <w:br/>
      </w:r>
    </w:p>
    <w:p w:rsidR="002547A9" w:rsidRDefault="002547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27BB"/>
    <w:rsid w:val="002547A9"/>
    <w:rsid w:val="00C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226B83-0DC7-4AFC-8DA2-2664EDA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f95f09d0254db08b5b39958ded6a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2024-10-02T05:13:00Z</dcterms:created>
  <dcterms:modified xsi:type="dcterms:W3CDTF">2024-10-02T05:13:00Z</dcterms:modified>
</cp:coreProperties>
</file>