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5309">
      <w:pPr>
        <w:pStyle w:val="a3"/>
        <w:divId w:val="18180654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806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109233278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</w:p>
        </w:tc>
      </w:tr>
      <w:tr w:rsidR="00000000">
        <w:trPr>
          <w:divId w:val="181806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</w:p>
        </w:tc>
      </w:tr>
      <w:tr w:rsidR="00000000">
        <w:trPr>
          <w:divId w:val="181806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108775180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</w:p>
        </w:tc>
      </w:tr>
      <w:tr w:rsidR="00000000">
        <w:trPr>
          <w:divId w:val="181806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806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530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104051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Московская область, городской округ Красногорск, улица Тенистых Аллей,</w:t>
            </w:r>
            <w:r>
              <w:rPr>
                <w:rFonts w:eastAsia="Times New Roman"/>
              </w:rPr>
              <w:br/>
              <w:t>2, Самолетум школа</w:t>
            </w:r>
          </w:p>
        </w:tc>
      </w:tr>
    </w:tbl>
    <w:p w:rsidR="00000000" w:rsidRDefault="001D53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1040513X43844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vAlign w:val="center"/>
            <w:hideMark/>
          </w:tcPr>
          <w:p w:rsidR="00000000" w:rsidRDefault="001D53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53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  <w:gridCol w:w="20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53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53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1D5309">
      <w:pPr>
        <w:rPr>
          <w:rFonts w:eastAsia="Times New Roman"/>
        </w:rPr>
      </w:pPr>
    </w:p>
    <w:p w:rsidR="00000000" w:rsidRDefault="001D53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530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«ГК «Самолет» за 2024 год, годовой бухгалтерской (финансовой) отчетности ПАО «ГК «Самолет» за 2024 год.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«ГК «Самолет» по результатам 2024 года. </w:t>
      </w:r>
      <w:r>
        <w:rPr>
          <w:rFonts w:eastAsia="Times New Roman"/>
        </w:rPr>
        <w:br/>
        <w:t xml:space="preserve">3. Избрание членов Совета директоров ПАО «ГК «Самолет». </w:t>
      </w:r>
      <w:r>
        <w:rPr>
          <w:rFonts w:eastAsia="Times New Roman"/>
        </w:rPr>
        <w:br/>
        <w:t xml:space="preserve">4. Назначение аудиторской организации ПАО «ГК «Самолет». </w:t>
      </w:r>
      <w:r>
        <w:rPr>
          <w:rFonts w:eastAsia="Times New Roman"/>
        </w:rPr>
        <w:br/>
        <w:t xml:space="preserve">5. Утверждение </w:t>
      </w:r>
      <w:r>
        <w:rPr>
          <w:rFonts w:eastAsia="Times New Roman"/>
        </w:rPr>
        <w:t xml:space="preserve">Устава ПАО «ГК «Самолет» в новой редакции. </w:t>
      </w:r>
      <w:r>
        <w:rPr>
          <w:rFonts w:eastAsia="Times New Roman"/>
        </w:rPr>
        <w:br/>
        <w:t xml:space="preserve">6. Утверждение Положения об общем собрании акционеров ПАО «ГК «Самолет» в новой редакции </w:t>
      </w:r>
      <w:r>
        <w:rPr>
          <w:rFonts w:eastAsia="Times New Roman"/>
        </w:rPr>
        <w:br/>
        <w:t xml:space="preserve">7. Утверждение Положения о Совете директоров ПАО «ГК «Самолет» в новой редакции. </w:t>
      </w:r>
      <w:r>
        <w:rPr>
          <w:rFonts w:eastAsia="Times New Roman"/>
        </w:rPr>
        <w:br/>
        <w:t>8. Утверждение Положения о Правлении ПАО</w:t>
      </w:r>
      <w:r>
        <w:rPr>
          <w:rFonts w:eastAsia="Times New Roman"/>
        </w:rPr>
        <w:t xml:space="preserve"> «ГК «Самолет» в новой редакции. </w:t>
      </w:r>
    </w:p>
    <w:p w:rsidR="00000000" w:rsidRDefault="001D530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D5309">
      <w:pPr>
        <w:pStyle w:val="a3"/>
      </w:pPr>
      <w:r>
        <w:t>4.2 Информация о созыве общего собрания акционеров эмитен</w:t>
      </w:r>
      <w:r>
        <w:t>та</w:t>
      </w:r>
    </w:p>
    <w:p w:rsidR="00000000" w:rsidRDefault="001D53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5309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D5309">
      <w:pPr>
        <w:rPr>
          <w:rFonts w:eastAsia="Times New Roman"/>
        </w:rPr>
      </w:pPr>
      <w:r>
        <w:rPr>
          <w:rFonts w:eastAsia="Times New Roman"/>
        </w:rPr>
        <w:br/>
      </w:r>
    </w:p>
    <w:p w:rsidR="001D5309" w:rsidRDefault="001D5309">
      <w:pPr>
        <w:pStyle w:val="HTML"/>
      </w:pPr>
      <w:r>
        <w:t>Настоящий документ является визуализированной формой эл</w:t>
      </w:r>
      <w:r>
        <w:t>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0305"/>
    <w:rsid w:val="001D5309"/>
    <w:rsid w:val="00D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D2118-4C68-4446-AAB7-720DDC79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0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2b186c356741a89d216546632d79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2025-05-30T05:09:00Z</dcterms:created>
  <dcterms:modified xsi:type="dcterms:W3CDTF">2025-05-30T05:09:00Z</dcterms:modified>
</cp:coreProperties>
</file>