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1C3D">
      <w:pPr>
        <w:pStyle w:val="a3"/>
        <w:divId w:val="5902391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02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79973978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</w:tr>
      <w:tr w:rsidR="00000000">
        <w:trPr>
          <w:divId w:val="5902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</w:tr>
      <w:tr w:rsidR="00000000">
        <w:trPr>
          <w:divId w:val="5902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79126029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</w:tr>
      <w:tr w:rsidR="00000000">
        <w:trPr>
          <w:divId w:val="5902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23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1C3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1C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810052X6560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41C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1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год. Годовой отчет Общества за 2022 год и годовая бухгалтерская (финансовая) отчетность </w:t>
            </w:r>
            <w:r>
              <w:rPr>
                <w:rFonts w:eastAsia="Times New Roman"/>
              </w:rPr>
              <w:t>за 2022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на сайте информационного агентства в с</w:t>
            </w:r>
            <w:r>
              <w:rPr>
                <w:rFonts w:eastAsia="Times New Roman"/>
              </w:rPr>
              <w:t>ети интернет по ссылке https://www.e-disclosure.ru/portal/files.aspx?id=8657&amp;type=16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865011949</w:t>
            </w:r>
            <w:r>
              <w:rPr>
                <w:rFonts w:eastAsia="Times New Roman"/>
              </w:rPr>
              <w:br/>
              <w:t>Против: 5300</w:t>
            </w:r>
            <w:r>
              <w:rPr>
                <w:rFonts w:eastAsia="Times New Roman"/>
              </w:rPr>
              <w:br/>
              <w:t>Воздержался: 188269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2022 год. </w:t>
            </w:r>
            <w:r>
              <w:rPr>
                <w:rFonts w:eastAsia="Times New Roman"/>
              </w:rPr>
              <w:t xml:space="preserve">Годовой отчет Общества за 2022 год и годовая бухгалтерская (финансовая) отчетность за 2022 год, проект Устава в новой редакции, входящие в состав </w:t>
            </w:r>
            <w:r>
              <w:rPr>
                <w:rFonts w:eastAsia="Times New Roman"/>
              </w:rPr>
              <w:lastRenderedPageBreak/>
              <w:t>информации (материалов), подлежащей (подлежащих) предоставлению лицам, имеющим право на участие в Собрании, пр</w:t>
            </w:r>
            <w:r>
              <w:rPr>
                <w:rFonts w:eastAsia="Times New Roman"/>
              </w:rPr>
              <w:t>и подготовке к проведению Собрания размещены на сайте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865006586</w:t>
            </w:r>
            <w:r>
              <w:rPr>
                <w:rFonts w:eastAsia="Times New Roman"/>
              </w:rPr>
              <w:br/>
              <w:t>Против: 15080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184842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2022 года в размере 11 208 890 тыс. руб. оставить в качестве нераспределенной прибыли. 2. Не выплачивать дивиденды по обыкновенным акциям Общества по итогам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864839037</w:t>
            </w:r>
            <w:r>
              <w:rPr>
                <w:rFonts w:eastAsia="Times New Roman"/>
              </w:rPr>
              <w:br/>
              <w:t>Против: 335014</w:t>
            </w:r>
            <w:r>
              <w:rPr>
                <w:rFonts w:eastAsia="Times New Roman"/>
              </w:rPr>
              <w:br/>
              <w:t>Воздержался: 34767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- АО «Деловые решения и технологии» (ИНН 7703097990, ОГРН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864991129</w:t>
            </w:r>
            <w:r>
              <w:rPr>
                <w:rFonts w:eastAsia="Times New Roman"/>
              </w:rPr>
              <w:br/>
              <w:t>Против: 88178</w:t>
            </w:r>
            <w:r>
              <w:rPr>
                <w:rFonts w:eastAsia="Times New Roman"/>
              </w:rPr>
              <w:br/>
              <w:t>Воздержался: 127042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 Годовой отчет Общества за 2022 год и годовая бухгалтерская (финансовая) отчетность за 2022 год, проект Устава в новой редакции, входящие в состав информации (материалов), подлежащей (подлежащих) предоставлени</w:t>
            </w:r>
            <w:r>
              <w:rPr>
                <w:rFonts w:eastAsia="Times New Roman"/>
              </w:rPr>
              <w:t>ю лицам, имеющим право на участие в Собрании, при подготовке к проведению Собрания размещены на сайте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864944672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198557</w:t>
            </w:r>
            <w:r>
              <w:rPr>
                <w:rFonts w:eastAsia="Times New Roman"/>
              </w:rPr>
              <w:br/>
              <w:t>Воздержался: 63104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«Фортум».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864944338</w:t>
            </w:r>
            <w:r>
              <w:rPr>
                <w:rFonts w:eastAsia="Times New Roman"/>
              </w:rPr>
              <w:br/>
              <w:t>Против: 110385</w:t>
            </w:r>
            <w:r>
              <w:rPr>
                <w:rFonts w:eastAsia="Times New Roman"/>
              </w:rPr>
              <w:br/>
              <w:t>Воздержался: 141989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«Фортум» в н</w:t>
            </w:r>
            <w:r>
              <w:rPr>
                <w:rFonts w:eastAsia="Times New Roman"/>
              </w:rPr>
              <w:t>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864943935</w:t>
            </w:r>
            <w:r>
              <w:rPr>
                <w:rFonts w:eastAsia="Times New Roman"/>
              </w:rPr>
              <w:br/>
              <w:t>Против: 110499</w:t>
            </w:r>
            <w:r>
              <w:rPr>
                <w:rFonts w:eastAsia="Times New Roman"/>
              </w:rPr>
              <w:br/>
              <w:t>Воздержался: 141701</w:t>
            </w:r>
          </w:p>
        </w:tc>
      </w:tr>
    </w:tbl>
    <w:p w:rsidR="00000000" w:rsidRDefault="00E41C3D">
      <w:pPr>
        <w:rPr>
          <w:rFonts w:eastAsia="Times New Roman"/>
        </w:rPr>
      </w:pPr>
    </w:p>
    <w:p w:rsidR="00000000" w:rsidRDefault="00E41C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1C3D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41C3D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41C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1C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E41C3D">
      <w:pPr>
        <w:rPr>
          <w:rFonts w:eastAsia="Times New Roman"/>
        </w:rPr>
      </w:pPr>
      <w:r>
        <w:rPr>
          <w:rFonts w:eastAsia="Times New Roman"/>
        </w:rPr>
        <w:br/>
      </w:r>
    </w:p>
    <w:p w:rsidR="00E41C3D" w:rsidRDefault="00E41C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E4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3F5"/>
    <w:rsid w:val="00E41C3D"/>
    <w:rsid w:val="00E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1F8BA-7E39-461F-8B27-EEA855C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c429ccf5be4d26b8be449c72e58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2023-06-29T04:28:00Z</dcterms:created>
  <dcterms:modified xsi:type="dcterms:W3CDTF">2023-06-29T04:28:00Z</dcterms:modified>
</cp:coreProperties>
</file>