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387">
      <w:pPr>
        <w:pStyle w:val="a3"/>
        <w:divId w:val="8686836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8683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71457122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</w:p>
        </w:tc>
      </w:tr>
      <w:tr w:rsidR="00000000">
        <w:trPr>
          <w:divId w:val="868683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</w:p>
        </w:tc>
      </w:tr>
      <w:tr w:rsidR="00000000">
        <w:trPr>
          <w:divId w:val="868683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70737941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</w:p>
        </w:tc>
      </w:tr>
      <w:tr w:rsidR="00000000">
        <w:trPr>
          <w:divId w:val="868683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8683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387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BD7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722039X7676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73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3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3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BD7387">
      <w:pPr>
        <w:rPr>
          <w:rFonts w:eastAsia="Times New Roman"/>
        </w:rPr>
      </w:pPr>
    </w:p>
    <w:p w:rsidR="00000000" w:rsidRDefault="00BD738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D7387">
      <w:pPr>
        <w:pStyle w:val="a3"/>
      </w:pPr>
      <w:r>
        <w:t>10.8 Информация о направлении эмитентом владельцам ценных бумаг поступившего ему доброволь</w:t>
      </w:r>
      <w:r>
        <w:t>ного или обязательного предложения о приобретении акций и ценных бумаг, конвертируемых в акции, предусмотренного статьей 84.1 или статьей 84.2 Федерального закона "Об акционерных обществах", внесенных в указанное добровольное или обязательное предложение и</w:t>
      </w:r>
      <w:r>
        <w:t>зменений, уведомления о праве требовать выкупа акций и ценных бумаг, конвертируемых в акции, предусмотренного статьей 84.7 Федерального закона "Об акционерных обществах", или требования о выкупе акций и ценных бумаг, конвертируемых в акции, предусмотренног</w:t>
      </w:r>
      <w:r>
        <w:t xml:space="preserve">о статьей 84.8 Федерального закона "Об акционерных обществах" </w:t>
      </w:r>
    </w:p>
    <w:p w:rsidR="00000000" w:rsidRDefault="00BD7387">
      <w:pPr>
        <w:pStyle w:val="a3"/>
      </w:pPr>
      <w:r>
        <w:t>НКО АО НРД 14 октября 2022 года возобновляет все операции в системе депозитарного учета с ценными бумагами эмитента Публичное акционерное общество "Квадра-Генерирующая компания" (регистрационны</w:t>
      </w:r>
      <w:r>
        <w:t xml:space="preserve">й номер 1-01-43069-A) </w:t>
      </w:r>
    </w:p>
    <w:p w:rsidR="00000000" w:rsidRDefault="00BD7387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BD73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000000" w:rsidRDefault="00BD73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</w:t>
      </w:r>
      <w:r>
        <w:t>95) 956-27-90, (495) 956-27-91</w:t>
      </w:r>
    </w:p>
    <w:p w:rsidR="00000000" w:rsidRDefault="00BD7387">
      <w:pPr>
        <w:rPr>
          <w:rFonts w:eastAsia="Times New Roman"/>
        </w:rPr>
      </w:pPr>
      <w:r>
        <w:rPr>
          <w:rFonts w:eastAsia="Times New Roman"/>
        </w:rPr>
        <w:br/>
      </w:r>
    </w:p>
    <w:p w:rsidR="00BD7387" w:rsidRDefault="00BD73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B24"/>
    <w:rsid w:val="00007B24"/>
    <w:rsid w:val="00B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12C841-7452-4A18-926F-43ABE2CF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7dca3a4eba417bbad545a855db7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2022-10-17T04:58:00Z</dcterms:created>
  <dcterms:modified xsi:type="dcterms:W3CDTF">2022-10-17T04:58:00Z</dcterms:modified>
</cp:coreProperties>
</file>