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E095B">
      <w:pPr>
        <w:pStyle w:val="a3"/>
        <w:divId w:val="122606693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260669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115766057</w:t>
            </w:r>
          </w:p>
        </w:tc>
        <w:tc>
          <w:tcPr>
            <w:tcW w:w="0" w:type="auto"/>
            <w:vAlign w:val="center"/>
            <w:hideMark/>
          </w:tcPr>
          <w:p w:rsidR="00000000" w:rsidRDefault="002E095B">
            <w:pPr>
              <w:rPr>
                <w:rFonts w:eastAsia="Times New Roman"/>
              </w:rPr>
            </w:pPr>
          </w:p>
        </w:tc>
      </w:tr>
      <w:tr w:rsidR="00000000">
        <w:trPr>
          <w:divId w:val="12260669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095B">
            <w:pPr>
              <w:rPr>
                <w:rFonts w:eastAsia="Times New Roman"/>
              </w:rPr>
            </w:pPr>
          </w:p>
        </w:tc>
      </w:tr>
      <w:tr w:rsidR="00000000">
        <w:trPr>
          <w:divId w:val="12260669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260669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E095B">
      <w:pPr>
        <w:pStyle w:val="1"/>
        <w:rPr>
          <w:rFonts w:eastAsia="Times New Roman"/>
        </w:rPr>
      </w:pPr>
      <w:r>
        <w:rPr>
          <w:rFonts w:eastAsia="Times New Roman"/>
        </w:rPr>
        <w:t>(OTHR) О корпоративном действии "Иное событие" с ценными бумагами эмитента ПАО "М.видео" ИНН 7707602010 (акции 1-02-11700-A / ISIN RU000A0JPGA0, 1-02-11700-A-003D / ISIN RU000A10CJ01)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09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9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1092238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9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9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9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2E09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95"/>
        <w:gridCol w:w="169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E09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09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09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09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09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09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09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09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2E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1092238X9257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"М.видео"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1-02-11700-A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vAlign w:val="center"/>
            <w:hideMark/>
          </w:tcPr>
          <w:p w:rsidR="00000000" w:rsidRDefault="002E09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1092238X86178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"М.видео"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1-02-11700-A-003D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RU000A10CJ01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09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RU000A10CJ01</w:t>
            </w:r>
          </w:p>
        </w:tc>
        <w:tc>
          <w:tcPr>
            <w:tcW w:w="0" w:type="auto"/>
            <w:vAlign w:val="center"/>
            <w:hideMark/>
          </w:tcPr>
          <w:p w:rsidR="00000000" w:rsidRDefault="002E095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E095B">
      <w:pPr>
        <w:rPr>
          <w:rFonts w:eastAsia="Times New Roman"/>
        </w:rPr>
      </w:pPr>
    </w:p>
    <w:p w:rsidR="00000000" w:rsidRDefault="002E095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E095B">
      <w:pPr>
        <w:pStyle w:val="a3"/>
      </w:pPr>
      <w:r>
        <w:t>12.6</w:t>
      </w:r>
      <w:r>
        <w:t xml:space="preserve"> Информация об изменении полного и (или) сокращенного фирменных наименований, места нахождения, адреса эмитента </w:t>
      </w:r>
    </w:p>
    <w:p w:rsidR="00000000" w:rsidRDefault="002E095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</w:t>
        </w:r>
        <w:r>
          <w:rPr>
            <w:rStyle w:val="a4"/>
          </w:rPr>
          <w:t>и Интернет, по которому можно ознакомиться с дополнительной документацией</w:t>
        </w:r>
      </w:hyperlink>
    </w:p>
    <w:p w:rsidR="00000000" w:rsidRDefault="002E095B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</w:t>
      </w:r>
      <w:r>
        <w:t>ur account  manager (495) 956-27-90, (495) 956-27-91</w:t>
      </w:r>
    </w:p>
    <w:p w:rsidR="00000000" w:rsidRDefault="002E095B">
      <w:pPr>
        <w:rPr>
          <w:rFonts w:eastAsia="Times New Roman"/>
        </w:rPr>
      </w:pPr>
      <w:r>
        <w:rPr>
          <w:rFonts w:eastAsia="Times New Roman"/>
        </w:rPr>
        <w:br/>
      </w:r>
    </w:p>
    <w:p w:rsidR="002E095B" w:rsidRDefault="002E095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E0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24A87"/>
    <w:rsid w:val="002E095B"/>
    <w:rsid w:val="0062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E4699A-386A-4129-8AD5-80E73E10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06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f43622ef7fb4e2699e60f62db5cea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2025-10-20T08:42:00Z</dcterms:created>
  <dcterms:modified xsi:type="dcterms:W3CDTF">2025-10-20T08:42:00Z</dcterms:modified>
</cp:coreProperties>
</file>