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44DC6">
      <w:pPr>
        <w:pStyle w:val="a3"/>
        <w:divId w:val="185113950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511395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4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4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35424778</w:t>
            </w:r>
          </w:p>
        </w:tc>
        <w:tc>
          <w:tcPr>
            <w:tcW w:w="0" w:type="auto"/>
            <w:vAlign w:val="center"/>
            <w:hideMark/>
          </w:tcPr>
          <w:p w:rsidR="00000000" w:rsidRDefault="00844DC6">
            <w:pPr>
              <w:rPr>
                <w:rFonts w:eastAsia="Times New Roman"/>
              </w:rPr>
            </w:pPr>
          </w:p>
        </w:tc>
      </w:tr>
      <w:tr w:rsidR="00000000">
        <w:trPr>
          <w:divId w:val="18511395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4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4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4DC6">
            <w:pPr>
              <w:rPr>
                <w:rFonts w:eastAsia="Times New Roman"/>
              </w:rPr>
            </w:pPr>
          </w:p>
        </w:tc>
      </w:tr>
      <w:tr w:rsidR="00000000">
        <w:trPr>
          <w:divId w:val="18511395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4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4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4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511395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4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4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4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44DC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"Корпорация ВСМПО-АВИСМА" ИНН 6607000556 (акция 1-01-30202-D / ISIN 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4D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D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435169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D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D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сентября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D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44D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5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44D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D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D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D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D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D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D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D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D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435169X5935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844D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4D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D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D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435170</w:t>
            </w:r>
          </w:p>
        </w:tc>
      </w:tr>
    </w:tbl>
    <w:p w:rsidR="00000000" w:rsidRDefault="00844D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2"/>
        <w:gridCol w:w="50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4D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2019 г. 19:59 МСК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109052, Россия, г. Москва, ул. Новохохловская, д. 23, стр. 1, АО «Реги</w:t>
            </w:r>
            <w:r>
              <w:rPr>
                <w:rFonts w:eastAsia="Times New Roman"/>
              </w:rPr>
              <w:br/>
              <w:t>страторское общество «СТАТУС», 624760, Россия, Свердловская обл., г.Ве</w:t>
            </w:r>
            <w:r>
              <w:rPr>
                <w:rFonts w:eastAsia="Times New Roman"/>
              </w:rPr>
              <w:br/>
              <w:t>рхняя Салда, ул.Парковая,1,ПАО «Корпорация ВСМПО-АВИСМА»; 618421, Рос</w:t>
            </w:r>
            <w:r>
              <w:rPr>
                <w:rFonts w:eastAsia="Times New Roman"/>
              </w:rPr>
              <w:br/>
              <w:t>сия, Пермский край,г.Березники,ул.Загородная</w:t>
            </w:r>
            <w:r>
              <w:rPr>
                <w:rFonts w:eastAsia="Times New Roman"/>
              </w:rPr>
              <w:t>,29; филиал ПАО «Корпораци</w:t>
            </w:r>
            <w:r>
              <w:rPr>
                <w:rFonts w:eastAsia="Times New Roman"/>
              </w:rPr>
              <w:br/>
              <w:t>я ВСМПО-АВИСМА»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4D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</w:t>
            </w:r>
            <w:r>
              <w:rPr>
                <w:rFonts w:eastAsia="Times New Roman"/>
              </w:rPr>
              <w:t>oxy-voting</w:t>
            </w:r>
          </w:p>
        </w:tc>
      </w:tr>
    </w:tbl>
    <w:p w:rsidR="00000000" w:rsidRDefault="00844DC6">
      <w:pPr>
        <w:rPr>
          <w:rFonts w:eastAsia="Times New Roman"/>
        </w:rPr>
      </w:pPr>
    </w:p>
    <w:p w:rsidR="00000000" w:rsidRDefault="00844DC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44DC6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полугодия 2019 года. </w:t>
      </w:r>
    </w:p>
    <w:p w:rsidR="00000000" w:rsidRDefault="00844DC6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844DC6">
      <w:pPr>
        <w:pStyle w:val="a3"/>
      </w:pPr>
      <w:r>
        <w:t>4.2. Информация о созыве общего собрания акционеров эмитента.</w:t>
      </w:r>
    </w:p>
    <w:p w:rsidR="00844DC6" w:rsidRDefault="00844DC6">
      <w:pPr>
        <w:pStyle w:val="HTML"/>
      </w:pPr>
      <w:r>
        <w:t>По всем вопросам, связанным с настоящим сообщением, Вы можете обращаться к Вашим пер</w:t>
      </w:r>
      <w:r>
        <w:t>сональным менеджерам по телефонам: (495) 956-27-90, (495) 956-27-91/ For details please contact your account  manager (495) 956-27-90, (495) 956-27-91</w:t>
      </w:r>
    </w:p>
    <w:sectPr w:rsidR="00844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94CD8"/>
    <w:rsid w:val="00844DC6"/>
    <w:rsid w:val="00C9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2C9AE0-23D5-4A55-9249-CB336285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13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2019-08-28T05:50:00Z</dcterms:created>
  <dcterms:modified xsi:type="dcterms:W3CDTF">2019-08-28T05:50:00Z</dcterms:modified>
</cp:coreProperties>
</file>