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2B3D">
      <w:pPr>
        <w:pStyle w:val="a3"/>
        <w:divId w:val="30797710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07977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109323623</w:t>
            </w:r>
          </w:p>
        </w:tc>
        <w:tc>
          <w:tcPr>
            <w:tcW w:w="0" w:type="auto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</w:p>
        </w:tc>
      </w:tr>
      <w:tr w:rsidR="00000000">
        <w:trPr>
          <w:divId w:val="307977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</w:p>
        </w:tc>
      </w:tr>
      <w:tr w:rsidR="00000000">
        <w:trPr>
          <w:divId w:val="307977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109308665</w:t>
            </w:r>
          </w:p>
        </w:tc>
        <w:tc>
          <w:tcPr>
            <w:tcW w:w="0" w:type="auto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</w:p>
        </w:tc>
      </w:tr>
      <w:tr w:rsidR="00000000">
        <w:trPr>
          <w:divId w:val="307977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7977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2B3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"Аэрофлот" ИНН 7712040126 (акция 1-01-00010-A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1044210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B62B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62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62B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1044210X5220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vAlign w:val="center"/>
            <w:hideMark/>
          </w:tcPr>
          <w:p w:rsidR="00000000" w:rsidRDefault="00B62B3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62B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1045013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</w:p>
        </w:tc>
      </w:tr>
    </w:tbl>
    <w:p w:rsidR="00000000" w:rsidRDefault="00B62B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2"/>
        <w:gridCol w:w="40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</w:t>
            </w:r>
            <w:r>
              <w:rPr>
                <w:rFonts w:eastAsia="Times New Roman"/>
              </w:rPr>
              <w:t>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B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http://ir.aeroflot.ru/ru/corporate-governance/general-meeting-of-shareholders/</w:t>
            </w:r>
          </w:p>
        </w:tc>
      </w:tr>
    </w:tbl>
    <w:p w:rsidR="00000000" w:rsidRDefault="00B62B3D">
      <w:pPr>
        <w:rPr>
          <w:rFonts w:eastAsia="Times New Roman"/>
        </w:rPr>
      </w:pPr>
    </w:p>
    <w:p w:rsidR="00000000" w:rsidRDefault="00B62B3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62B3D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«Аэрофлот» за 2024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«Аэрофлот» за 2024 год. </w:t>
      </w:r>
      <w:r>
        <w:rPr>
          <w:rFonts w:eastAsia="Times New Roman"/>
        </w:rPr>
        <w:br/>
        <w:t xml:space="preserve">3. Утверждение распределения прибыли (убытков) ПАО «Аэрофлот» по результатам 2024 года. </w:t>
      </w:r>
      <w:r>
        <w:rPr>
          <w:rFonts w:eastAsia="Times New Roman"/>
        </w:rPr>
        <w:br/>
        <w:t>4. О размере диви</w:t>
      </w:r>
      <w:r>
        <w:rPr>
          <w:rFonts w:eastAsia="Times New Roman"/>
        </w:rPr>
        <w:t xml:space="preserve">дендов, сроках и форме их выплаты по итогам работы за 2024 год и установлении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 xml:space="preserve">5. О выплате вознаграждения членам Совета директоров ПАО «Аэрофлот». </w:t>
      </w:r>
      <w:r>
        <w:rPr>
          <w:rFonts w:eastAsia="Times New Roman"/>
        </w:rPr>
        <w:br/>
        <w:t>6. О выплате вознаграждения член</w:t>
      </w:r>
      <w:r>
        <w:rPr>
          <w:rFonts w:eastAsia="Times New Roman"/>
        </w:rPr>
        <w:t xml:space="preserve">ам Ревизионной комиссии ПАО «Аэрофлот». </w:t>
      </w:r>
      <w:r>
        <w:rPr>
          <w:rFonts w:eastAsia="Times New Roman"/>
        </w:rPr>
        <w:br/>
        <w:t xml:space="preserve">7. Избрание членов Совета директоров ПАО «Аэрофлот». </w:t>
      </w:r>
      <w:r>
        <w:rPr>
          <w:rFonts w:eastAsia="Times New Roman"/>
        </w:rPr>
        <w:br/>
        <w:t xml:space="preserve">8. Избрание членов Ревизионной комиссии ПАО «Аэрофлот». </w:t>
      </w:r>
      <w:r>
        <w:rPr>
          <w:rFonts w:eastAsia="Times New Roman"/>
        </w:rPr>
        <w:br/>
        <w:t xml:space="preserve">9. Утверждение аудиторских организаций ПАО «Аэрофлот» на 2025 год. </w:t>
      </w:r>
      <w:r>
        <w:rPr>
          <w:rFonts w:eastAsia="Times New Roman"/>
        </w:rPr>
        <w:br/>
        <w:t>10. Об участии ПАО «Аэрофлот» в Ассо</w:t>
      </w:r>
      <w:r>
        <w:rPr>
          <w:rFonts w:eastAsia="Times New Roman"/>
        </w:rPr>
        <w:t xml:space="preserve">циации «Альянс в сфере искусственного интеллекта». </w:t>
      </w:r>
      <w:r>
        <w:rPr>
          <w:rFonts w:eastAsia="Times New Roman"/>
        </w:rPr>
        <w:br/>
        <w:t>11. О сделках ПАО «Аэрофлот», в совершении которых имеется заинтересованность.</w:t>
      </w:r>
      <w:r>
        <w:rPr>
          <w:rFonts w:eastAsia="Times New Roman"/>
        </w:rPr>
        <w:t xml:space="preserve"> </w:t>
      </w:r>
    </w:p>
    <w:p w:rsidR="00000000" w:rsidRDefault="00B62B3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</w:t>
      </w:r>
      <w:r>
        <w:t xml:space="preserve"> 956-27-90, (495) 956-27-91/ For details please contact your account  manager (495) 956-27-90, (495) 956-27-91</w:t>
      </w:r>
    </w:p>
    <w:p w:rsidR="00000000" w:rsidRDefault="00B62B3D">
      <w:pPr>
        <w:rPr>
          <w:rFonts w:eastAsia="Times New Roman"/>
        </w:rPr>
      </w:pPr>
      <w:r>
        <w:rPr>
          <w:rFonts w:eastAsia="Times New Roman"/>
        </w:rPr>
        <w:br/>
      </w:r>
    </w:p>
    <w:p w:rsidR="00B62B3D" w:rsidRDefault="00B62B3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</w:t>
      </w:r>
      <w:r>
        <w:t>посредственно в электронном документе.</w:t>
      </w:r>
    </w:p>
    <w:sectPr w:rsidR="00B6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51B3"/>
    <w:rsid w:val="00B62B3D"/>
    <w:rsid w:val="00CC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6F418F-94C0-4D19-9C35-7057DB54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7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2025-06-02T05:56:00Z</dcterms:created>
  <dcterms:modified xsi:type="dcterms:W3CDTF">2025-06-02T05:56:00Z</dcterms:modified>
</cp:coreProperties>
</file>